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spacing w:lineRule="auto" w:line="240" w:before="0" w:after="0"/>
        <w:ind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kern w:val="2"/>
          <w:sz w:val="28"/>
          <w:szCs w:val="28"/>
        </w:rPr>
        <w:t xml:space="preserve">ПРАВИЛА </w:t>
      </w:r>
    </w:p>
    <w:p>
      <w:pPr>
        <w:pStyle w:val="2"/>
        <w:numPr>
          <w:ilvl w:val="1"/>
          <w:numId w:val="2"/>
        </w:numPr>
        <w:spacing w:lineRule="auto" w:line="240" w:before="0" w:after="0"/>
        <w:ind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kern w:val="2"/>
          <w:sz w:val="28"/>
          <w:szCs w:val="28"/>
        </w:rPr>
        <w:t>предоставления платных медицинских услуг</w:t>
      </w:r>
    </w:p>
    <w:p>
      <w:pPr>
        <w:pStyle w:val="Normal"/>
        <w:tabs>
          <w:tab w:val="left" w:pos="338" w:leader="none"/>
          <w:tab w:val="left" w:pos="563" w:leader="none"/>
        </w:tabs>
        <w:spacing w:lineRule="auto" w:line="240" w:before="0" w:after="0"/>
        <w:ind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kern w:val="2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kern w:val="2"/>
          <w:sz w:val="28"/>
          <w:szCs w:val="28"/>
        </w:rPr>
        <w:t xml:space="preserve">в МУЗ "Городская больница №1" г. Волгодонска, Ростовская область </w:t>
      </w:r>
    </w:p>
    <w:p>
      <w:pPr>
        <w:pStyle w:val="Normal"/>
        <w:tabs>
          <w:tab w:val="left" w:pos="338" w:leader="none"/>
          <w:tab w:val="left" w:pos="563" w:leader="none"/>
        </w:tabs>
        <w:spacing w:lineRule="auto" w:line="240" w:before="0" w:after="0"/>
        <w:ind w:hanging="0"/>
        <w:jc w:val="center"/>
        <w:rPr>
          <w:rFonts w:cs="Times New Roman"/>
          <w:b w:val="false"/>
          <w:b w:val="false"/>
          <w:bCs w:val="false"/>
          <w:kern w:val="2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Руководитель отделения, кабинета (подразделения) до оказания услуги: </w:t>
      </w:r>
    </w:p>
    <w:p>
      <w:pPr>
        <w:pStyle w:val="Style20"/>
        <w:numPr>
          <w:ilvl w:val="0"/>
          <w:numId w:val="4"/>
        </w:numPr>
        <w:tabs>
          <w:tab w:val="left" w:pos="1075" w:leader="none"/>
        </w:tabs>
        <w:bidi w:val="0"/>
        <w:spacing w:lineRule="auto" w:line="240" w:before="0" w:after="0"/>
        <w:ind w:left="397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информирует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медицинской помощи (в т.ч. и по территориальной программе); </w:t>
      </w:r>
    </w:p>
    <w:p>
      <w:pPr>
        <w:pStyle w:val="Style20"/>
        <w:numPr>
          <w:ilvl w:val="0"/>
          <w:numId w:val="4"/>
        </w:numPr>
        <w:tabs>
          <w:tab w:val="left" w:pos="1075" w:leader="none"/>
        </w:tabs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информирует потребителя (заказчика)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лекарственных препаратах и медицинских изделиях используемых при оказании платных медицинских услуг (показания и противопоказания к применению, сроки годности). </w:t>
      </w:r>
    </w:p>
    <w:p>
      <w:pPr>
        <w:pStyle w:val="Style20"/>
        <w:numPr>
          <w:ilvl w:val="0"/>
          <w:numId w:val="4"/>
        </w:numPr>
        <w:tabs>
          <w:tab w:val="left" w:pos="1075" w:leader="none"/>
        </w:tabs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 заключения договора уведомляет потребителя (заказчика) о том, что несоблюдение назначенного режима лечения и рекомендаций определенных медицинскими работниками, предоставляющими платную мед.услугу может отрицательно сказаться на его здоровье (потребителя). </w:t>
      </w:r>
    </w:p>
    <w:p>
      <w:pPr>
        <w:pStyle w:val="Style20"/>
        <w:numPr>
          <w:ilvl w:val="0"/>
          <w:numId w:val="4"/>
        </w:numPr>
        <w:tabs>
          <w:tab w:val="left" w:pos="1075" w:leader="none"/>
        </w:tabs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информирует потребителя (заказчика) о конкретном медицинском работнике(ах), предоставляющих соответствующую платную медицинскую услугу (квалификация, образование) </w:t>
      </w:r>
    </w:p>
    <w:p>
      <w:pPr>
        <w:pStyle w:val="Style20"/>
        <w:numPr>
          <w:ilvl w:val="0"/>
          <w:numId w:val="4"/>
        </w:numPr>
        <w:tabs>
          <w:tab w:val="left" w:pos="1075" w:leader="none"/>
        </w:tabs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оформляет (принимает) заявление гражданина (заказчика) на оказание платных услуг, представляемых непосредственно в данном подразделении (отделении); </w:t>
      </w:r>
    </w:p>
    <w:p>
      <w:pPr>
        <w:pStyle w:val="Style20"/>
        <w:numPr>
          <w:ilvl w:val="0"/>
          <w:numId w:val="4"/>
        </w:numPr>
        <w:tabs>
          <w:tab w:val="left" w:pos="1075" w:leader="none"/>
        </w:tabs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определяет объем платных услуг в соответствии с утвержденными стандартами;</w:t>
      </w:r>
    </w:p>
    <w:p>
      <w:pPr>
        <w:pStyle w:val="Style20"/>
        <w:numPr>
          <w:ilvl w:val="0"/>
          <w:numId w:val="4"/>
        </w:numPr>
        <w:tabs>
          <w:tab w:val="left" w:pos="1075" w:leader="none"/>
        </w:tabs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знакомит пациента с требованиями статьи 9 федерального закона от 27.07.2006г. «О персональных данных» №152-ФЗ и по результатам ознакомления получение письменного </w:t>
      </w:r>
      <w:r>
        <w:rPr>
          <w:rFonts w:ascii="Liberation Serif" w:hAnsi="Liberation Serif"/>
          <w:i/>
          <w:color w:val="000000"/>
          <w:sz w:val="28"/>
          <w:szCs w:val="28"/>
        </w:rPr>
        <w:t xml:space="preserve">согласия </w:t>
      </w:r>
      <w:r>
        <w:rPr>
          <w:rFonts w:ascii="Liberation Serif" w:hAnsi="Liberation Serif"/>
          <w:color w:val="000000"/>
          <w:sz w:val="28"/>
          <w:szCs w:val="28"/>
        </w:rPr>
        <w:t xml:space="preserve">пациента </w:t>
      </w:r>
      <w:r>
        <w:rPr>
          <w:rFonts w:ascii="Liberation Serif" w:hAnsi="Liberation Serif"/>
          <w:i/>
          <w:color w:val="000000"/>
          <w:sz w:val="28"/>
          <w:szCs w:val="28"/>
        </w:rPr>
        <w:t xml:space="preserve"> на обработку персональных данных;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075" w:leader="none"/>
        </w:tabs>
        <w:suppressAutoHyphens w:val="true"/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 xml:space="preserve">ациент предъявляет паспорт или иной документ, удостоверяющий личность,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color w:val="000000"/>
          <w:sz w:val="28"/>
          <w:szCs w:val="28"/>
        </w:rPr>
        <w:t>для законного представителя предъявление документов, удостоверяющих права данного лица, как законного предст</w:t>
      </w:r>
      <w:r>
        <w:rPr>
          <w:rFonts w:ascii="Liberation Serif" w:hAnsi="Liberation Serif"/>
          <w:color w:val="auto"/>
          <w:sz w:val="28"/>
          <w:szCs w:val="28"/>
        </w:rPr>
        <w:t>авителя</w:t>
      </w:r>
      <w:r>
        <w:rPr>
          <w:rFonts w:ascii="Liberation Serif" w:hAnsi="Liberation Serif"/>
          <w:color w:val="auto"/>
          <w:sz w:val="28"/>
          <w:szCs w:val="28"/>
        </w:rPr>
        <w:t>)</w:t>
      </w:r>
      <w:r>
        <w:rPr>
          <w:rFonts w:ascii="Liberation Serif" w:hAnsi="Liberation Serif"/>
          <w:color w:val="auto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1075" w:leader="none"/>
        </w:tabs>
        <w:suppressAutoHyphens w:val="true"/>
        <w:bidi w:val="0"/>
        <w:spacing w:lineRule="auto" w:line="240" w:before="0" w:after="0"/>
        <w:ind w:left="39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подписывает информированное добровольное</w:t>
      </w:r>
      <w:r>
        <w:rPr>
          <w:rFonts w:ascii="Liberation Serif" w:hAnsi="Liberation Serif"/>
          <w:b w:val="false"/>
          <w:bCs w:val="false"/>
          <w:color w:val="auto"/>
          <w:sz w:val="28"/>
          <w:szCs w:val="28"/>
        </w:rPr>
        <w:t xml:space="preserve"> согласие </w:t>
      </w:r>
      <w:r>
        <w:rPr>
          <w:rStyle w:val="Style11"/>
          <w:rFonts w:cs="Liberation Serif;Times New Roman" w:ascii="Liberation Serif;Times New Roman" w:hAnsi="Liberation Serif;Times New Roman"/>
          <w:b w:val="false"/>
          <w:bCs w:val="false"/>
          <w:color w:val="auto"/>
          <w:sz w:val="28"/>
          <w:szCs w:val="28"/>
        </w:rPr>
        <w:t>на медицинское вмешательство.</w:t>
      </w:r>
    </w:p>
    <w:p>
      <w:pPr>
        <w:pStyle w:val="Style20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Организационно - экономический </w:t>
      </w:r>
      <w:r>
        <w:rPr>
          <w:rFonts w:ascii="Liberation Serif" w:hAnsi="Liberation Serif"/>
          <w:sz w:val="28"/>
          <w:szCs w:val="28"/>
        </w:rPr>
        <w:t xml:space="preserve">отдел: </w:t>
      </w:r>
    </w:p>
    <w:p>
      <w:pPr>
        <w:pStyle w:val="Style20"/>
        <w:widowControl/>
        <w:numPr>
          <w:ilvl w:val="0"/>
          <w:numId w:val="5"/>
        </w:numPr>
        <w:tabs>
          <w:tab w:val="left" w:pos="450" w:leader="none"/>
          <w:tab w:val="left" w:pos="563" w:leader="none"/>
          <w:tab w:val="left" w:pos="963" w:leader="none"/>
        </w:tabs>
        <w:bidi w:val="0"/>
        <w:spacing w:lineRule="auto" w:line="240" w:before="0" w:after="0"/>
        <w:ind w:left="454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производит расчет стоимости представляемых услуг в соответствии с утвержденным прейскурантом цен на основании заявления гражданина и определенного руководителем подразделения объема платных услуг; </w:t>
      </w:r>
    </w:p>
    <w:p>
      <w:pPr>
        <w:pStyle w:val="Style20"/>
        <w:widowControl/>
        <w:numPr>
          <w:ilvl w:val="0"/>
          <w:numId w:val="5"/>
        </w:numPr>
        <w:tabs>
          <w:tab w:val="left" w:pos="450" w:leader="none"/>
          <w:tab w:val="left" w:pos="563" w:leader="none"/>
          <w:tab w:val="left" w:pos="963" w:leader="none"/>
        </w:tabs>
        <w:bidi w:val="0"/>
        <w:spacing w:lineRule="auto" w:line="240" w:before="0" w:after="0"/>
        <w:ind w:left="454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заполняет договор с заказчиком. </w:t>
      </w:r>
    </w:p>
    <w:p>
      <w:pPr>
        <w:pStyle w:val="Style20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Бухгалтерия: </w:t>
      </w:r>
    </w:p>
    <w:p>
      <w:pPr>
        <w:pStyle w:val="Style20"/>
        <w:widowControl/>
        <w:numPr>
          <w:ilvl w:val="0"/>
          <w:numId w:val="6"/>
        </w:numPr>
        <w:tabs>
          <w:tab w:val="left" w:pos="338" w:leader="none"/>
          <w:tab w:val="left" w:pos="563" w:leader="none"/>
          <w:tab w:val="left" w:pos="988" w:leader="none"/>
        </w:tabs>
        <w:bidi w:val="0"/>
        <w:spacing w:lineRule="auto" w:line="240" w:before="0" w:after="0"/>
        <w:ind w:left="51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>принимает оплату от заказчика в соответствии с заключенным договором в кассу учреждения и на лицевой счет;</w:t>
      </w:r>
    </w:p>
    <w:p>
      <w:pPr>
        <w:pStyle w:val="Style20"/>
        <w:widowControl/>
        <w:numPr>
          <w:ilvl w:val="0"/>
          <w:numId w:val="6"/>
        </w:numPr>
        <w:tabs>
          <w:tab w:val="left" w:pos="338" w:leader="none"/>
          <w:tab w:val="left" w:pos="563" w:leader="none"/>
          <w:tab w:val="left" w:pos="988" w:leader="none"/>
        </w:tabs>
        <w:bidi w:val="0"/>
        <w:spacing w:lineRule="auto" w:line="240" w:before="0" w:after="0"/>
        <w:ind w:left="51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выдает чек об оплате заказчику. </w:t>
      </w:r>
    </w:p>
    <w:p>
      <w:pPr>
        <w:pStyle w:val="Style20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 платные услуги оказываются заказчику на добровольной основе. </w:t>
      </w:r>
    </w:p>
    <w:p>
      <w:pPr>
        <w:pStyle w:val="Style20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возникновении необходимости выполнения работ, непредусмотренных договором, заказчик производит окончательный расчет за их выполнение по дополнительной договор в соответствии с настоящим порядком, но после оказанной услуги. </w:t>
      </w:r>
    </w:p>
    <w:p>
      <w:pPr>
        <w:pStyle w:val="2"/>
        <w:numPr>
          <w:ilvl w:val="1"/>
          <w:numId w:val="1"/>
        </w:numPr>
        <w:tabs>
          <w:tab w:val="left" w:pos="338" w:leader="none"/>
          <w:tab w:val="left" w:pos="563" w:leader="none"/>
        </w:tabs>
        <w:spacing w:lineRule="auto" w:line="240" w:before="0" w:after="0"/>
        <w:ind w:hanging="0"/>
        <w:jc w:val="center"/>
        <w:rPr>
          <w:rFonts w:cs="Times New Roman"/>
          <w:kern w:val="2"/>
        </w:rPr>
      </w:pPr>
      <w:r>
        <w:rPr>
          <w:rFonts w:ascii="Liberation Serif" w:hAnsi="Liberation Serif"/>
          <w:b w:val="false"/>
          <w:bCs w:val="false"/>
          <w:color w:val="22272F"/>
          <w:sz w:val="24"/>
          <w:szCs w:val="23"/>
          <w:highlight w:val="white"/>
        </w:rPr>
      </w:r>
    </w:p>
    <w:sectPr>
      <w:type w:val="nextPage"/>
      <w:pgSz w:w="11906" w:h="16838"/>
      <w:pgMar w:left="794" w:right="624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3">
    <w:name w:val="Heading 3"/>
    <w:basedOn w:val="Style19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1">
    <w:name w:val="Цветовое выделение"/>
    <w:qFormat/>
    <w:rPr>
      <w:b/>
      <w:color w:val="26282F"/>
    </w:rPr>
  </w:style>
  <w:style w:type="character" w:styleId="Style12">
    <w:name w:val="Гипертекстовая ссылка"/>
    <w:basedOn w:val="Style11"/>
    <w:qFormat/>
    <w:rPr>
      <w:b w:val="false"/>
      <w:color w:val="106BBE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eastAsia="Calibri" w:cs="Times New Roman"/>
      <w:b/>
      <w:bCs/>
      <w:smallCaps/>
      <w:kern w:val="2"/>
      <w:sz w:val="20"/>
      <w:szCs w:val="20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4">
    <w:name w:val="Цветовое выделение для Текст"/>
    <w:qFormat/>
    <w:rPr>
      <w:sz w:val="26"/>
    </w:rPr>
  </w:style>
  <w:style w:type="character" w:styleId="ListLabel3">
    <w:name w:val="ListLabel 3"/>
    <w:qFormat/>
    <w:rPr>
      <w:rFonts w:ascii="Liberation Serif" w:hAnsi="Liberation Serif" w:eastAsia="Calibri" w:cs="Times New Roman"/>
      <w:b/>
      <w:bCs/>
      <w:smallCaps/>
      <w:kern w:val="2"/>
      <w:sz w:val="24"/>
      <w:szCs w:val="24"/>
    </w:rPr>
  </w:style>
  <w:style w:type="character" w:styleId="ListLabel4">
    <w:name w:val="ListLabel 4"/>
    <w:qFormat/>
    <w:rPr>
      <w:rFonts w:ascii="Liberation Serif" w:hAnsi="Liberation Serif" w:eastAsia="Calibri"/>
      <w:b/>
      <w:bCs/>
      <w:smallCaps/>
      <w:kern w:val="2"/>
      <w:sz w:val="24"/>
      <w:szCs w:val="24"/>
    </w:rPr>
  </w:style>
  <w:style w:type="character" w:styleId="ListLabel5">
    <w:name w:val="ListLabel 5"/>
    <w:qFormat/>
    <w:rPr>
      <w:rFonts w:ascii="Liberation Serif" w:hAnsi="Liberation Serif"/>
      <w:sz w:val="24"/>
      <w:szCs w:val="24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">
    <w:name w:val="ListLabel 6"/>
    <w:qFormat/>
    <w:rPr>
      <w:rFonts w:ascii="Liberation Serif" w:hAnsi="Liberation Serif" w:cs="OpenSymbol"/>
      <w:sz w:val="28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Times New Roman" w:hAnsi="Times New Roman" w:cs="Times New Roman"/>
      <w:b w:val="false"/>
      <w:bCs w:val="false"/>
      <w:kern w:val="2"/>
      <w:sz w:val="28"/>
      <w:szCs w:val="28"/>
    </w:rPr>
  </w:style>
  <w:style w:type="character" w:styleId="ListLabel17">
    <w:name w:val="ListLabel 17"/>
    <w:qFormat/>
    <w:rPr>
      <w:rFonts w:ascii="Liberation Serif" w:hAnsi="Liberation Serif" w:cs="Times New Roman"/>
      <w:b w:val="false"/>
      <w:bCs w:val="false"/>
      <w:kern w:val="2"/>
      <w:sz w:val="24"/>
      <w:szCs w:val="24"/>
    </w:rPr>
  </w:style>
  <w:style w:type="character" w:styleId="ListLabel18">
    <w:name w:val="ListLabel 18"/>
    <w:qFormat/>
    <w:rPr>
      <w:rFonts w:ascii="Liberation Serif" w:hAnsi="Liberation Serif"/>
      <w:sz w:val="24"/>
      <w:szCs w:val="24"/>
    </w:rPr>
  </w:style>
  <w:style w:type="character" w:styleId="Style17">
    <w:name w:val="Символ нумерации"/>
    <w:qFormat/>
    <w:rPr/>
  </w:style>
  <w:style w:type="character" w:styleId="Style18">
    <w:name w:val="Основной шрифт абзаца"/>
    <w:qFormat/>
    <w:rPr/>
  </w:style>
  <w:style w:type="character" w:styleId="Appleconvertedspace">
    <w:name w:val="apple-converted-space"/>
    <w:basedOn w:val="Style18"/>
    <w:qFormat/>
    <w:rPr>
      <w:rFonts w:cs="Times New Roman"/>
    </w:rPr>
  </w:style>
  <w:style w:type="character" w:styleId="WW8Num2z0">
    <w:name w:val="WW8Num2z0"/>
    <w:qFormat/>
    <w:rPr>
      <w:rFonts w:cs="Times New Roman"/>
      <w:sz w:val="24"/>
    </w:rPr>
  </w:style>
  <w:style w:type="paragraph" w:styleId="Style19" w:customStyle="1">
    <w:name w:val="Заголовок"/>
    <w:basedOn w:val="Normal"/>
    <w:next w:val="Style20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rsid w:val="004f79ef"/>
    <w:pPr>
      <w:spacing w:before="0" w:after="140"/>
    </w:pPr>
    <w:rPr/>
  </w:style>
  <w:style w:type="paragraph" w:styleId="Style21">
    <w:name w:val="List"/>
    <w:basedOn w:val="Style20"/>
    <w:rsid w:val="004f79ef"/>
    <w:pPr/>
    <w:rPr>
      <w:rFonts w:cs="Lohit Devanagari"/>
    </w:rPr>
  </w:style>
  <w:style w:type="paragraph" w:styleId="Style22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Обычный (веб)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S1">
    <w:name w:val="s_1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LibreOffice/6.0.7.3$Linux_X86_64 LibreOffice_project/00m0$Build-3</Application>
  <Pages>1</Pages>
  <Words>322</Words>
  <Characters>2429</Characters>
  <CharactersWithSpaces>2729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2022-03-03T15:45:40Z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