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spacing w:lineRule="auto" w:line="240" w:before="0" w:after="0"/>
        <w:ind w:left="0" w:right="0" w:hanging="0"/>
        <w:rPr/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/>
      </w:pPr>
      <w:r>
        <w:rPr/>
        <w:t>ПРАВИТЕЛЬСТВО РОССИЙСКОЙ ФЕДЕРАЦИИ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РАСПОРЯЖЕНИЕ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от 12 октября 2019 г. N 2406-р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7"/>
        <w:gridCol w:w="129"/>
        <w:gridCol w:w="10278"/>
        <w:gridCol w:w="127"/>
      </w:tblGrid>
      <w:tr>
        <w:trPr/>
        <w:tc>
          <w:tcPr>
            <w:tcW w:w="67" w:type="dxa"/>
            <w:tcBorders/>
            <w:shd w:color="auto" w:fill="CED3F1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9" w:type="dxa"/>
            <w:tcBorders/>
            <w:shd w:color="auto" w:fill="F4F3F8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027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2">
              <w:r>
                <w:rPr>
                  <w:rStyle w:val="ListLabel1"/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12.10.2020 </w:t>
            </w:r>
            <w:hyperlink r:id="rId3">
              <w:r>
                <w:rPr>
                  <w:rStyle w:val="ListLabel1"/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4">
              <w:r>
                <w:rPr>
                  <w:rStyle w:val="ListLabel1"/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5">
              <w:r>
                <w:rPr>
                  <w:rStyle w:val="ListLabel1"/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27" w:type="dxa"/>
            <w:tcBorders/>
            <w:shd w:color="auto" w:fill="F4F3F8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  <w:t>1. Утвердить: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>
        <w:r>
          <w:rPr>
            <w:rStyle w:val="ListLabel1"/>
            <w:color w:val="0000FF"/>
          </w:rPr>
          <w:t>приложению N 1</w:t>
        </w:r>
      </w:hyperlink>
      <w:r>
        <w:rPr/>
        <w:t>;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  <w:t xml:space="preserve">(в ред. </w:t>
      </w:r>
      <w:hyperlink r:id="rId6">
        <w:r>
          <w:rPr>
            <w:rStyle w:val="ListLabel1"/>
            <w:color w:val="0000FF"/>
          </w:rPr>
          <w:t>распоряжения</w:t>
        </w:r>
      </w:hyperlink>
      <w:r>
        <w:rPr/>
        <w:t xml:space="preserve"> Правительства РФ от 12.10.2020 N 2626-р)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>
        <w:r>
          <w:rPr>
            <w:rStyle w:val="ListLabel1"/>
            <w:color w:val="0000FF"/>
          </w:rPr>
          <w:t>приложению N 2</w:t>
        </w:r>
      </w:hyperlink>
      <w:r>
        <w:rPr/>
        <w:t>;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  <w:t xml:space="preserve">(перечень утратил силу. - </w:t>
      </w:r>
      <w:hyperlink r:id="rId7">
        <w:r>
          <w:rPr>
            <w:rStyle w:val="ListLabel1"/>
            <w:color w:val="0000FF"/>
          </w:rPr>
          <w:t>Распоряжение</w:t>
        </w:r>
      </w:hyperlink>
      <w:r>
        <w:rPr/>
        <w:t xml:space="preserve"> Правительства РФ от 23.11.2020 N 3073-р)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59">
        <w:r>
          <w:rPr>
            <w:rStyle w:val="ListLabel1"/>
            <w:color w:val="0000FF"/>
          </w:rPr>
          <w:t>приложению N 3</w:t>
        </w:r>
      </w:hyperlink>
      <w:r>
        <w:rPr/>
        <w:t>;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  <w:t xml:space="preserve">(в ред. </w:t>
      </w:r>
      <w:hyperlink r:id="rId8">
        <w:r>
          <w:rPr>
            <w:rStyle w:val="ListLabel1"/>
            <w:color w:val="0000FF"/>
          </w:rPr>
          <w:t>распоряжения</w:t>
        </w:r>
      </w:hyperlink>
      <w:r>
        <w:rPr/>
        <w:t xml:space="preserve"> Правительства РФ от 26.04.2020 N 1142-р)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>
        <w:r>
          <w:rPr>
            <w:rStyle w:val="ListLabel1"/>
            <w:color w:val="0000FF"/>
          </w:rPr>
          <w:t>приложению N 4</w:t>
        </w:r>
      </w:hyperlink>
      <w:r>
        <w:rPr/>
        <w:t>.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  <w:t xml:space="preserve">2. Признать утратившим силу </w:t>
      </w:r>
      <w:hyperlink r:id="rId9">
        <w:r>
          <w:rPr>
            <w:rStyle w:val="ListLabel1"/>
            <w:color w:val="0000FF"/>
          </w:rPr>
          <w:t>распоряжение</w:t>
        </w:r>
      </w:hyperlink>
      <w:r>
        <w:rPr/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  <w:t>3. Настоящее распоряжение вступает в силу с 1 января 2020 г.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right"/>
        <w:rPr/>
      </w:pPr>
      <w:r>
        <w:rPr/>
        <w:t>Председатель Правительства</w:t>
      </w:r>
    </w:p>
    <w:p>
      <w:pPr>
        <w:pStyle w:val="ConsPlusNormal"/>
        <w:spacing w:lineRule="auto" w:line="240" w:before="0" w:after="0"/>
        <w:ind w:left="0" w:right="0" w:hanging="0"/>
        <w:jc w:val="right"/>
        <w:rPr/>
      </w:pPr>
      <w:r>
        <w:rPr/>
        <w:t>Российской Федерации</w:t>
      </w:r>
    </w:p>
    <w:p>
      <w:pPr>
        <w:pStyle w:val="ConsPlusNormal"/>
        <w:spacing w:lineRule="auto" w:line="240" w:before="0" w:after="0"/>
        <w:ind w:left="0" w:right="0" w:hanging="0"/>
        <w:jc w:val="right"/>
        <w:rPr/>
      </w:pPr>
      <w:r>
        <w:rPr/>
        <w:t>Д.МЕДВЕДЕВ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hanging="0"/>
        <w:jc w:val="right"/>
        <w:outlineLvl w:val="0"/>
        <w:rPr/>
      </w:pPr>
      <w:r>
        <w:rPr/>
        <w:t>Приложение N 1</w:t>
      </w:r>
    </w:p>
    <w:p>
      <w:pPr>
        <w:pStyle w:val="ConsPlusNormal"/>
        <w:spacing w:lineRule="auto" w:line="240" w:before="0" w:after="0"/>
        <w:ind w:left="0" w:right="0" w:hanging="0"/>
        <w:jc w:val="right"/>
        <w:rPr/>
      </w:pPr>
      <w:r>
        <w:rPr/>
        <w:t>к распоряжению Правительства</w:t>
      </w:r>
    </w:p>
    <w:p>
      <w:pPr>
        <w:pStyle w:val="ConsPlusNormal"/>
        <w:spacing w:lineRule="auto" w:line="240" w:before="0" w:after="0"/>
        <w:ind w:left="0" w:right="0" w:hanging="0"/>
        <w:jc w:val="right"/>
        <w:rPr/>
      </w:pPr>
      <w:r>
        <w:rPr/>
        <w:t>Российской Федерации</w:t>
      </w:r>
    </w:p>
    <w:p>
      <w:pPr>
        <w:pStyle w:val="ConsPlusNormal"/>
        <w:spacing w:lineRule="auto" w:line="240" w:before="0" w:after="0"/>
        <w:ind w:left="0" w:right="0" w:hanging="0"/>
        <w:jc w:val="right"/>
        <w:rPr/>
      </w:pPr>
      <w:r>
        <w:rPr/>
        <w:t>от 12 октября 2019 г. N 2406-р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bookmarkStart w:id="0" w:name="P33"/>
      <w:bookmarkEnd w:id="0"/>
      <w:r>
        <w:rPr/>
        <w:t>ПЕРЕЧЕНЬ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ЖИЗНЕННО НЕОБХОДИМЫХ И ВАЖНЕЙШИХ ЛЕКАРСТВЕННЫХ ПРЕПАРАТОВ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ДЛЯ МЕДИЦИНСКОГО ПРИМЕНЕНИЯ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7"/>
        <w:gridCol w:w="129"/>
        <w:gridCol w:w="10278"/>
        <w:gridCol w:w="127"/>
      </w:tblGrid>
      <w:tr>
        <w:trPr/>
        <w:tc>
          <w:tcPr>
            <w:tcW w:w="67" w:type="dxa"/>
            <w:tcBorders/>
            <w:shd w:color="auto" w:fill="CED3F1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9" w:type="dxa"/>
            <w:tcBorders/>
            <w:shd w:color="auto" w:fill="F4F3F8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027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0">
              <w:r>
                <w:rPr>
                  <w:rStyle w:val="ListLabel1"/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23.11.2020 </w:t>
            </w:r>
            <w:hyperlink r:id="rId11">
              <w:r>
                <w:rPr>
                  <w:rStyle w:val="ListLabel1"/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2">
              <w:r>
                <w:rPr>
                  <w:rStyle w:val="ListLabel1"/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27" w:type="dxa"/>
            <w:tcBorders/>
            <w:shd w:color="auto" w:fill="F4F3F8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10313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943"/>
        <w:gridCol w:w="1479"/>
        <w:gridCol w:w="4871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294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147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A02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A02B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A02BA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блокаторы H2-гистаминовых рецепторов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ранитидин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фамотидин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A02BC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протонного насоса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омепразол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эзомепразол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A02BX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висмута трикалия дицитрат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A03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A03A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A03AA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мебеверин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платифиллин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13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A03AD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папаверин и его производные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дротаверин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A03B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белладонны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A03BA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алкалоиды белладонны, третичные амины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атропин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A03F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A03FA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метоклопрамид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A04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противорвотные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A04A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противорвотные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A04AA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блокаторы серотониновых 5HT3-рецепторов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ондансетрон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лиофилизированные;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A05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заболеваний печени и желчевыводящих путей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A05A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заболеваний желчевыводящих путей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A05AA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желчных кислот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урсодезоксихолевая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A05B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заболеваний печени, липотропные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A05BA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заболеваний печени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фосфолипиды + глицирризиновая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янтарная кислота + меглумин + инозин + метионин + никотинамид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A06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слабительные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A06A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слабительные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A06AB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бисакодил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кишечнорастворимой сахарной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сеннозиды A и B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A06AD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осмотические слабительные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лактулоза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сироп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макрогол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приема внутрь (для детей)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адсорбирующие кишечные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A07BC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адсорбирующие кишечные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смектит диоктаэдрический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A07DA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лоперамид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жевательные;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таблетки-лиофилизат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A07E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кишечные противовоспалительные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A07EC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аминосалициловая кислота и аналогичные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месалазин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ректальная;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сульфасалазин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14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A07F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A07FA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бифидобактерии бифидум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приема внутрь и местного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суспензии для приема внутрь и местного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приема внутрь и местного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вагинальные и ректальные;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A09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A09A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A09AA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панкреатин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гранулы кишечнорастворимые;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кишечнорастворимые,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15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A10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сахарного диабета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A10A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инсулины и их аналоги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A10AB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инсулины короткого действия и их аналоги для инъекционного введения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 аспарт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и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 глулизин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 лизпро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 растворимый (человеческий генно-инженерный)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A10AC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инсулин-изофан (человеческий генно-инженерный)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A10AD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 аспарт двухфазный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 деглудек + инсулин аспарт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 двухфазный (человеческий генно-инженерный)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 лизпро двухфазный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A10AE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инсулины длительного действия и их аналоги для инъекционного введения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 гларгин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 гларгин + ликсисенатид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 деглудек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инсулин детемир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A10B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гипогликемические препараты, кроме инсулинов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A10BA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бигуаниды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метформин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16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A10BB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сульфонилмочевины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глибенкламид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гликлазид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модифицированным высвобождением;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A10BH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дипептидилпептидазы-4 (ДПП-4)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алоглиптин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вилдаглиптин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гозоглиптин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линаглиптин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саксаглиптин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ситаглиптин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эвоглиптин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17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A10BJ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аналоги глюкагоноподобного пептида-1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дулаглутид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ликсисенатид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семаглутид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18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A10BK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ингибиторы натрийзависимого переносчика глюкозы 2 типа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дапаглифлозин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ипраглифлозин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эмпаглифлозин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эртуглифлозин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19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A10BX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гипогликемические препараты, кроме инсулинов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репаглинид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A11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витамины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A11C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витамины A и D, включая их комбинации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A11CA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витамин A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ретинол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драже;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для приема внутрь и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 (масляный);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 и наружного применения (масляный)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A11CC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витамин D и его аналоги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альфакальцидол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кальцитриол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колекальциферол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 (масляный)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A11D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</w:t>
            </w:r>
            <w:r>
              <w:rPr/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rPr/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A11DA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тиамин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A11G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A11GA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аскорбиновая кислота (витамин C)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аскорбиновая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драже;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A11H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витаминные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A11HA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витаминные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пиридоксин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A12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минеральные добавки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A12A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кальция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A12AA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кальция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кальция глюконат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A12C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минеральные добавки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A12CX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минеральные вещества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калия и магния аспарагинат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A14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анаболические средства системного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A14A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анаболические стероиды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A14AB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эстрена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нандролон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A16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A16A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A16AA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аминокислоты и их производные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адеметионин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кишечнорастворимые;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A16AB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агалсидаза альфа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агалсидаза бета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велаглюцераза альфа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галсульфаза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идурсульфаза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идурсульфаза бета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имиглюцераза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ларонидаза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себелипаза альфа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талиглюцераза альфа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A16AX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миглустат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нитизинон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сапроптерин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тиоктовая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кровь и система кроветворения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B01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антитромботические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B01A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антитромботические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B01AA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антагонисты витамина K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варфарин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B01AB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группа гепарина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гепарин натрия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эноксапарин натрия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парнапарин натрия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B01AC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антиагреганты, кроме гепарина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клопидогрел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селексипаг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тикагрелор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20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B01AD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алтеплаза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проурокиназа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тенектеплаза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B01AE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прямые ингибиторы тромбина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дабигатрана этексилат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B01AF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прямые ингибиторы фактора Xa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апиксабан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ривароксабан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B02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гемостатические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B02A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антифибринолитические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B02AA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аминокислоты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аминокапроновая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транексамовая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B02AB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протеиназ плазмы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апротинин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B02B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витамин K и другие гемостатики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B02BA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витамин K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менадиона натрия бисульфит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B02BC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местные гемостатики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фибриноген + тромбин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губка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B02BD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факторы свертывания крови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антиингибиторный коагулянтный комплекс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мороктоког альфа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нонаког альфа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октоког альфа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симоктоког альфа (фактор свертывания крови VIII человеческий рекомбинантный)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фактор свертывания крови VII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фактор свертывания крови VIII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 (замороженный)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фактор свертывания крови IX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факторы свертывания крови II, VII, IX, X в комбинации (протромбиновый комплекс)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факторы свертывания крови II, IX и X в комбинации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фактор свертывания крови VIII + фактор Виллебранда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эптаког альфа (активированный)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эфмороктоког альфа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21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B02BX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системные гемостатики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ромиплостим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элтромбопаг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эмицизумаб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этамзилат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 и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22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B03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антианемические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B03A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железа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B03AB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пероральные препараты трехвалентного железа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железа (III) гидроксид полимальтозат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B03AC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парентеральные препараты трехвалентного железа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железа (III) гидроксид олигоизомальтозат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железа (III) гидроксида сахарозный комплекс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железа карбоксимальтозат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B03B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12</w:t>
            </w:r>
            <w:r>
              <w:rPr/>
              <w:t xml:space="preserve"> и фолиевая кислота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B03BA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12</w:t>
            </w:r>
            <w:r>
              <w:rPr/>
              <w:t xml:space="preserve"> (цианокобаламин и его аналоги)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цианокобаламин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B03BB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фолиевая кислота и ее производные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фолиевая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B03X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B03XA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дарбэпоэтин альфа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метоксиполиэтиленгликоль-эпоэтин бета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эпоэтин альфа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эпоэтин бета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23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B05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кровезаменители и перфузионные растворы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B05A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кровь и препараты крови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B05AA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кровезаменители и препараты плазмы крови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альбумин человека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гидроксиэтилкрахмал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декстран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желатин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B05B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растворы для внутривенного введения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B05BA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растворы для парентерального питания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жировые эмульсии для парентерального питания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эмульсия для инфузий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B05BB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растворы, влияющие на водно-электролитный баланс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декстроза + калия хлорид + натрия хлорид + натрия цитрат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калия ацетат + кальция ацетат + магния ацетат + натрия ацетат + натрия хлорид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калия хлорид + натрия ацетат + натрия хлорид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меглюмина натрия сукцинат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натрия лактата раствор сложный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(калия хлорид + кальция хлорид + натрия хлорид + натрия лактат)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натрия хлорида раствор сложный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(калия хлорид + кальция хлорид + натрия хлорид)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24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B05BC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растворы с осмодиуретическим действием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маннитол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B05C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ирригационные растворы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B05CX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ирригационные растворы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декстроза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B05D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растворы для перитонеального диализа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растворы для перитонеального диализа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B05X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добавки к растворам для внутривенного введения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B05XA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растворы электролитов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калия хлорид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магния сульфат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натрия гидрокарбонат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натрия хлорид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25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сердечно-сосудистая система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сердечные гликозиды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гликозиды наперстянки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дигоксин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(для детей)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антиаритмические препараты, классы I и III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антиаритмические препараты, класс IA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прокаинамид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C01BB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антиаритмические препараты, класс IB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лидокаин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гель для местного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для местного и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для местного и наружного применения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для местного применения дозированный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C01BC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антиаритмические препараты, класс IC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пропафенон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C01BD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антиаритмические препараты, класс III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амиодарон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4-Нитро-N-[(1RS)-1-(4-фторфенил)-2-(1-этилпиперидин-4-ил)этил]бензамида гидрохлорид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26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C01BG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антиаритмические препараты, классы I и III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лаппаконитина гидробромид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кардиотонические средства, кроме сердечных гликозидов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C01CA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адренергические и дофаминергические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добутамин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допамин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норэпинефрин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фенилэфрин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эпинефрин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C01CX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кардиотонические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левосимендан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C01DA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органические нитраты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изосорбида динитрат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подъязычный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изосорбида мононитрат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нитроглицерин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подъязычные;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пленки для наклеивания на десну;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подъязычный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подъязычные;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сублингвальные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27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C01E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C01EA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простагландины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алпростадил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C01EB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ивабрадин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мельдоний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внутривенного, внутримышечного и парабульбарного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28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C02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антигипертензивные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C02A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антиадренергические средства центрального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C02AB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метилдопа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метилдопа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C02AC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агонисты имидазолиновых рецепторов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клонидин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моксонидин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C02C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антиадренергические средства периферического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C02CA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альфа-адреноблокаторы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доксазозин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урапидил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C02K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антигипертензивные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C02KX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антигипертензивные средства для лечения легочной артериальной гипертензии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амбризентан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бозентан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мацитентан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риоцигуат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C03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диуретики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C03A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тиазидные диуретики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C03AA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тиазиды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гидрохлоротиазид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C03B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тиазидоподобные диуретики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C03BA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сульфонамиды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индапамид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контролируемым высвобождением,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модифицированным высвобождением,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C03C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"петлевые" диуретики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C03CA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сульфонамиды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фуросемид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C03D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калийсберегающие диуретики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C03DA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антагонисты альдостерона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спиронолактон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C04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периферические вазодилататоры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C04A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периферические вазодилататоры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C04AD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пурина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пентоксифиллин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внутривенного и внутриартериального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внутриартериального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C07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бета-адреноблокаторы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C07A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бета-адреноблокаторы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C07AA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неселективные бета-адреноблокаторы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пропранолол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соталол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C07AB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селективные бета-адреноблокаторы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атенолол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бисопролол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метопролол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C07AG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альфа- и бета-адреноблокаторы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карведилол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C08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блокаторы кальциевых каналов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C08C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C08CA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дигидропиридина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амлодипин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нимодипин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нифедипин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модифицированным высвобождением,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29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C08D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селективные блокаторы кальциевых каналов с прямым действием на сердце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C08DA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фенилалкиламина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верапамил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C09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средства, действующие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 ренин-ангиотензиновую систему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C09A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АПФ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C09AA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АПФ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каптоприл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лизиноприл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периндоприл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эналаприл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C09C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антагонисты рецепторов ангиотензина II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C09CA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антагонисты рецепторов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ангиотензина II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лозартан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C09DX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антагонисты рецепторов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ангиотензина II в комбинации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 другими средствами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валсартан + сакубитрил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C10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гиполипидемические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C10A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гиполипидемические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C10AA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ГМГ-КоА-редуктазы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аторвастатин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симвастатин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C10AB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фибраты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фенофибрат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C10AX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гиполипидемические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алирокумаб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эволокумаб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дерматологические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D01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противогрибковые препараты, применяемые в дерматологии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D01A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противогрибковые препараты для местного применения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D01AE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противогрибковые препараты для местного применения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салициловая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наружного применения (спиртовой)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D03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ран и язв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D03A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способствующие нормальному рубцеванию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D03AX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препараты, способствующие нормальному рубцеванию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фактор роста эпидермальный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D06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антибиотики и противомикробные средства, применяемые в дерматологии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D06C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антибиотики в комбинации с противомикробными средствами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D07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глюкокортикоиды, применяемые в дерматологии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D07A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глюкокортикоиды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D07AC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глюкокортикоиды с высокой активностью (группа III)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бетаметазон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мометазон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30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D08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D08A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D08AC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бигуаниды и амидины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хлоргексидин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местного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наружного применения (спиртовой);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для наружного применения (спиртовой);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вагинальные;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D08AG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йода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повидон-йод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D08AX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антисептики и дезинфицирующие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водорода пероксид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местного и наружного применения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калия перманганат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местного и наружного применения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этанол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наружного применения и приготовления лекарственных форм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D11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D11A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D11AH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дерматита, кроме глюкокортикоидов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дупилумаб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пимекролимус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крем для наружного применения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мочеполовая система и половые гормоны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G01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G01A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G01AA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антибактериальные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натамицин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вагинальные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G01AF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имидазола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клотримазол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гель вагинальный;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вагинальные;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G02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G02A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утеротонизирующие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G02AB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алкалоиды спорыньи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метилэргометрин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G02AD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простагландины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динопростон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гель интрацервикальный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мизопростол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G02C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G02CA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адреномиметики, токолитические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гексопреналин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G02CB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пролактина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бромокриптин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G02CX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препараты, применяемые в гинекологии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атозибан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G03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половые гормоны и модуляторы функции половых органов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G03B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андрогены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G03BA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3-оксоандрост-4-ена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тестостерон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гель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тестостерон (смесь эфиров)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G03D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гестагены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G03DA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прегн-4-ена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прогестерон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G03DB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прегнадиена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дидрогестерон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G03DC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эстрена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норэтистерон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G03G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гонадотропины и другие стимуляторы овуляции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G03GA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гонадотропины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гонадотропин хорионический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корифоллитропин альфа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фоллитропин альфа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фоллитропин альфа + лутропин альфа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31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G03GB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синтетические стимуляторы овуляции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кломифен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G03H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антиандрогены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G03HA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антиандрогены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ципротерон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 масляный;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G04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G04B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G04BD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средства для лечения учащенного мочеиспускания и недержания мочи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солифенацин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G04C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доброкачественной гиперплазии предстательной железы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G04CA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альфа-адреноблокаторы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алфузозин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контролируемым высвобождением, покрытые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тамсулозин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кишечнорастворимые с пролонгированным высвобождением;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32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G04CB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тестостерон-5-альфа-редуктазы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финастерид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H01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гормоны гипофиза и гипоталамуса и их аналоги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H01A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гормоны передней доли гипофиза и их аналоги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H01AC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соматропин и его агонисты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соматропин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H01AX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гормоны передней доли гипофиза и их аналоги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пэгвисомант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H01B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гормоны задней доли гипофиза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H01BA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вазопрессин и его аналоги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десмопрессин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таблетки-лиофилизат;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подъязычные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терлипрессин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H01BB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окситоцин и его аналоги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карбетоцин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окситоцин</w:t>
            </w:r>
          </w:p>
        </w:tc>
        <w:tc>
          <w:tcPr>
            <w:tcW w:w="4871" w:type="dxa"/>
            <w:tcBorders/>
            <w:shd w:fill="auto" w:val="clear"/>
            <w:vAlign w:val="bottom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 и местного применения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33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H01C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гормоны гипоталамуса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H01CB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соматостатин и аналоги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ланреотид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гель для подкожного введения пролонгированного действия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октреотид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микросферы для приготовления суспензии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 и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пасиреотид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H01CC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антигонадотропин-рилизинг гормоны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ганиреликс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цетрореликс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H02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H02A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H02AA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минералокортикоиды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флудрокортизон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H02AB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глюкокортикоиды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гидрокортизон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глазная;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внутримышечного и внутрисуставного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эмульсия для наружного применения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дексаметазон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имплантат для интравитреального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метилпреднизолон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преднизолон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H03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заболеваний щитовидной железы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H03A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щитовидной железы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H03AA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гормоны щитовидной железы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левотироксин натрия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H03B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антитиреоидные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H03BB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серосодержащие производные имидазола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тиамазол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H03C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йода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H03CA</w:t>
            </w:r>
          </w:p>
        </w:tc>
        <w:tc>
          <w:tcPr>
            <w:tcW w:w="2943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йода</w:t>
            </w:r>
          </w:p>
        </w:tc>
        <w:tc>
          <w:tcPr>
            <w:tcW w:w="1479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калия йодид</w:t>
            </w:r>
          </w:p>
        </w:tc>
        <w:tc>
          <w:tcPr>
            <w:tcW w:w="4871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34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H04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гормоны поджелудочной железы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H04A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гормоны, расщепляющие гликоген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H04AA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гормоны, расщепляющие гликоген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глюкагон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H05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регулирующие обмен кальция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H05A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H05AA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терипаратид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H05B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антипаратиреоидные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H05BA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кальцитонина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кальцитонин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35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H05BX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антипаратиреоидные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парикальцитол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цинакальцет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этелкальцетид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антибактериальные препараты системного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тетрациклины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J01AA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тетрациклины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доксициклин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тигециклин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амфениколы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амфениколы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хлорамфеникол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бета-лактамные антибактериальные препараты: пенициллины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J01CA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пенициллины широкого спектра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амоксициллин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ампициллин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J01CE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пенициллины, чувствительные к бета-лактамазам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бензатина бензилпенициллин</w:t>
            </w:r>
          </w:p>
        </w:tc>
        <w:tc>
          <w:tcPr>
            <w:tcW w:w="4871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бензилпенициллин</w:t>
            </w:r>
          </w:p>
        </w:tc>
        <w:tc>
          <w:tcPr>
            <w:tcW w:w="4871" w:type="dxa"/>
            <w:tcBorders/>
            <w:shd w:fill="auto" w:val="clear"/>
            <w:vAlign w:val="bottom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внутримышечного и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инъекций и местного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феноксиметилпенициллин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36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J01CF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пенициллины, устойчивые к бета-лактамазам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оксациллин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J01CR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комбинации пенициллинов, включая комбинации с ингибиторами бета-лактамаз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амоксициллин + клавулановая кислота</w:t>
            </w:r>
          </w:p>
        </w:tc>
        <w:tc>
          <w:tcPr>
            <w:tcW w:w="4871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ампициллин + сульбактам</w:t>
            </w:r>
          </w:p>
        </w:tc>
        <w:tc>
          <w:tcPr>
            <w:tcW w:w="4871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37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бета-лактамные антибактериальные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J01DB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цефалоспорины 1-го поколения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цефазолин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цефалексин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J01DC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цефалоспорины 2-го поколения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цефуроксим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J01DD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цефалоспорины 3-го поколения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цефотаксим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цефтазидим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цефтриаксон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цефоперазон + сульбактам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J01DE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цефалоспорины 4-го поколения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цефепим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J01DH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карбапенемы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имипенем + циластатин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меропенем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эртапенем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J01DI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цефалоспорины и пенемы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цефтазидим + [авибактам]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цефтаролина фосамил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цефтолозан + [тазобактам]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J01E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сульфаниламиды и триметоприм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J01EE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ко-тримоксазол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J01F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макролиды, линкозамиды и стрептограмины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J01FA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макролиды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азитромицин</w:t>
            </w:r>
          </w:p>
        </w:tc>
        <w:tc>
          <w:tcPr>
            <w:tcW w:w="4871" w:type="dxa"/>
            <w:tcBorders/>
            <w:shd w:fill="auto" w:val="clear"/>
            <w:vAlign w:val="bottom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приема внутрь (для детей);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джозамицин</w:t>
            </w:r>
          </w:p>
        </w:tc>
        <w:tc>
          <w:tcPr>
            <w:tcW w:w="4871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кларитромицин</w:t>
            </w:r>
          </w:p>
        </w:tc>
        <w:tc>
          <w:tcPr>
            <w:tcW w:w="4871" w:type="dxa"/>
            <w:tcBorders/>
            <w:shd w:fill="auto" w:val="clear"/>
            <w:vAlign w:val="bottom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38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J01FF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линкозамиды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клиндамицин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J01G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аминогликозиды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J01GA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стрептомицины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стрептомицин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J01GB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аминогликозиды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амикацин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 и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гентамицин</w:t>
            </w:r>
          </w:p>
        </w:tc>
        <w:tc>
          <w:tcPr>
            <w:tcW w:w="4871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канамицин</w:t>
            </w:r>
          </w:p>
        </w:tc>
        <w:tc>
          <w:tcPr>
            <w:tcW w:w="4871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тобрамицин</w:t>
            </w:r>
          </w:p>
        </w:tc>
        <w:tc>
          <w:tcPr>
            <w:tcW w:w="4871" w:type="dxa"/>
            <w:tcBorders/>
            <w:shd w:fill="auto" w:val="clear"/>
            <w:vAlign w:val="bottom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39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J01M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антибактериальные препараты, производные хинолона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J01MA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фторхинолоны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левофлоксацин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ломефлоксацин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моксифлоксацин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офлоксацин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 и ушные;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глазная;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спарфлоксацин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ципрофлоксацин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 и ушные;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ушные;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глазная;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40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антибактериальные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J01XA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антибиотики гликопептидной структуры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ванкомицин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 и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инфузий и приема внутрь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телаванцин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J01XB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полимиксины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полимиксин B</w:t>
            </w:r>
          </w:p>
        </w:tc>
        <w:tc>
          <w:tcPr>
            <w:tcW w:w="4871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(введено </w:t>
            </w:r>
            <w:hyperlink r:id="rId41">
              <w:r>
                <w:rPr>
                  <w:rStyle w:val="ListLabel1"/>
                  <w:color w:val="0000FF"/>
                </w:rPr>
                <w:t>распоряжением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J01XD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имидазола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метронидазол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42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J01XX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антибактериальные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даптомицин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линезолид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тедизолид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фосфомицин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J02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J02A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J02AA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антибиотики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амфотерицин B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нистатин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J02AC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триазола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вориконазол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позаконазол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приема внутрь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флуконазол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43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J02AX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противогрибковые препараты системного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каспофунгин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микафунгин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J04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активные в отношении микобактерий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J04A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противотуберкулезные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J04AA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аминосалициловая кислота и ее производные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аминосалициловая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гранулы замедленного высвобождения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гранулы кишечнорастворимые;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гранулы, покрытые кишечнорастворимой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J04AB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антибиотики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капреомицин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инфузий и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рифабутин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рифампицин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циклосерин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J04AC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гидразиды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изониазид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внутривенного, внутримышечного, ингаляционного и эндотрахеального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 и ингаляций;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J04AD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тиокарбамида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протионамид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этионамид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J04AK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противотуберкулезные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бедаквилин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деламанид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пиразинамид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теризидон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тиоуреидоиминометилпиридиния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перхлорат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этамбутол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44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J04AM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комбинированные противотуберкулезные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изониазид + ломефлоксацин + пиразинамид + этамбутол + пиридоксин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изониазид + пиразинамид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изониазид + пиразинамид + рифампицин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изониазид + пиразинамид + рифампицин + этамбутол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изониазид + пиразинамид + рифампицин + этамбутол + пиридоксин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изониазид + рифампицин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изониазид + этамбутол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ломефлоксацин + пиразинамид + протионамид + этамбутол + пиридоксин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J04B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противолепрозные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J04BA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противолепрозные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дапсон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J05AB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w="1479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ацикловир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глазная;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для местного и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для наружного применения;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валганцикловир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ганцикловир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45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J05AE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протеаз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атазанавир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дарунавир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нарлапревир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ритонавир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саквинавир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фосампренавир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J05AF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нуклеозиды и нуклеотиды - ингибиторы обратной транскриптазы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абакавир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диданозин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зидовудин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ламивудин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ставудин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телбивудин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тенофовир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тенофовира алафенамид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фосфазид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эмтрицитабин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энтекавир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46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J05AG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ненуклеозидные ингибиторы обратной транскриптазы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доравирин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невирапин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элсульфавирин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этравирин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эфавиренз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47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J05AH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нейраминидазы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осельтамивир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J05AP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противовирусные препараты для лечения гепатита C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велпатасвир + софосбувир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глекапревир + пибрентасвир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даклатасвир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дасабувир; омбитасвир + паритапревир + ритонавир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таблеток набор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рибавирин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суспензии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софосбувир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48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J05AR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комбинированные противовирусные препараты для лечения ВИЧ-инфекции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абакавир + ламивудин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абакавир + зидовудин + ламивудин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биктегравир + тенофовир алафенамид + эмтрицитабин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доравирин + ламивудин + тенофовир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зидовудин + ламивудин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кобицистат + тенофовира алафенамид + элвитегравир + эмтрицитабин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лопинавир + ритонавир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рилпивирин + тенофовир + эмтрицитабин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49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J05AX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булевиртид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гразопревир + элбасвир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долутегравир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имидазолилэтанамид пентандиовой кислоты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кагоцел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маравирок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ралтегравир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жевательные;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ремдесивир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умифеновир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фавипиравир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50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J06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иммунные сыворотки и иммуноглобулины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J06A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иммунные сыворотки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J06AA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иммунные сыворотки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анатоксин дифтерийный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анатоксин дифтерийно-столбнячный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анатоксин столбнячный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антитоксин яда гадюки обыкновенной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сыворотка противоботулиническая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сыворотка противодифтерийная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сыворотка противостолбнячная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J06B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иммуноглобулины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J06BA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иммуноглобулины, нормальные человеческие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иммуноглобулин человека нормальный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J06BB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специфические иммуноглобулины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иммуноглобулин антирабический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иммуноглобулин против клещевого энцефалита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иммуноглобулин противостолбнячный человека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иммуноглобулин человека антирезус RHO(D)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иммуноглобулин человека противостафилококковый паливизумаб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51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J07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вакцины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вакцины в соответствии с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  <w:vAlign w:val="bottom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4871" w:type="dxa"/>
            <w:tcBorders/>
            <w:shd w:fill="auto" w:val="clear"/>
            <w:vAlign w:val="bottom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прививок по эпидемическим показаниям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вакцины для профилактики новой коронавирусной инфекции COVID-19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52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противоопухолевые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алкилирующие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L01AA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аналоги азотистого иприта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бендамустин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ифосфамид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мелфалан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внутрисосудистого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хлорамбуцил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циклофосфамид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53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алкилсульфонаты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бусульфан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L01AD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нитрозомочевины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кармустин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ломустин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L01AX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алкилирующие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дакарбазин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темозоломид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антиметаболиты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L01BA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аналоги фолиевой кислоты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метотрексат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раствора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пеметрексед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ралтитрексид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L01BB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аналоги пурина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меркаптопурин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неларабин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флударабин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L01BC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аналоги пиримидина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азацитидин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суспензии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гемцитабин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капецитабин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фторурацил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внутрисосудистого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внутрисосудистого и внутриполостного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цитарабин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алкалоиды растительного происхождения и другие природные вещества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L01CA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алкалоиды барвинка и их аналоги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винбластин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винкристин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винорелбин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L01CB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подофиллотоксина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этопозид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L01CD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таксаны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доцетаксел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кабазитаксел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паклитаксел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противоопухолевые антибиотики и родственные соединения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L01DB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антрациклины и родственные соединения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даунорубицин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доксорубицин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внутрисосудистого и внутрипузырного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идарубицин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митоксантрон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эпирубицин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внутрисосудистого и внутрипузырного введения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54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L01DC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противоопухолевые антибиотики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блеомицин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иксабепилон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митомицин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55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противоопухолевые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L01XA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платины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карбоплатин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оксалиплатин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цисплатин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 и внутрибрюшинного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L01XB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метилгидразины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прокарбазин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L01XC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моноклональные антитела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авелумаб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атезолизумаб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бевацизумаб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блинатумомаб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брентуксимаб ведотин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даратумумаб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дурвалумаб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изатуксимаб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ипилимумаб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ниволумаб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обинутузумаб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панитумумаб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пембролизумаб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пертузумаб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пролголимаб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рамуцирумаб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ритуксимаб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трастузумаб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трастузумаб эмтанзин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цетуксимаб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элотузумаб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56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L01XE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протеинкиназы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абемациклиб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акалабрутиниб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акситиниб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алектиниб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афатиниб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бозутиниб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вандетаниб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вемурафениб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гефитиниб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дабрафениб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дазатиниб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ибрутиниб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иматиниб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кабозантиниб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кобиметиниб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кризотиниб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лапатиниб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ленватиниб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мидостаурин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нилотиниб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нинтеданиб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мягкие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осимертиниб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пазопаниб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палбоциклиб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регорафениб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рибоциклиб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руксолитиниб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сорафениб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сунитиниб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траметиниб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церитиниб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эрлотиниб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57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L01XX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противоопухолевые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аспарагиназа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афлиберцепт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внутриглазного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бортезомиб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венетоклакс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висмодегиб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гидроксикарбамид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иксазомиб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иринотекан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карфилзомиб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митотан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олапариб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талазопариб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третиноин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фактор некроза опухоли альфа-1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(тимозин рекомбинантный)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эрибулин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58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L02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противоопухолевые гормональные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L02A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гормоны и родственные соединения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L02AB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гестагены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медроксипрогестерон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L02AE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аналоги гонадотропин-рилизинг гормона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бусерелин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гозерелин</w:t>
            </w:r>
          </w:p>
        </w:tc>
        <w:tc>
          <w:tcPr>
            <w:tcW w:w="4871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имплантат;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капсула для подкожного введения пролонгированного действия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лейпрорелин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трипторелин</w:t>
            </w:r>
          </w:p>
        </w:tc>
        <w:tc>
          <w:tcPr>
            <w:tcW w:w="4871" w:type="dxa"/>
            <w:tcBorders/>
            <w:shd w:fill="auto" w:val="clear"/>
            <w:vAlign w:val="bottom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59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L02B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антагонисты гормонов и родственные соединения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L02BA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антиэстрогены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тамоксифен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фулвестрант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L02BB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антиандрогены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апалутамид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бикалутамид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флутамид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энзалутамид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60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L02BG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ароматазы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анастрозол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L02BX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антагонисты гормонов и родственные соединения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абиратерон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дегареликс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L03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иммуностимуляторы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L03A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иммуностимуляторы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L03AA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колониестимулирующие факторы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филграстим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эмпэгфилграстим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L03AB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интерфероны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интерферон альфа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гель для местного и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интраназального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интраназального введения и ингаляций;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инъекций и местного применения;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суспензии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для наружного и местного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внутримышечного, субконъюнктивального введения и закапывания в глаз;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ректальные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интерферон бета-1a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интерферон бета-1b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интерферон гамма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интраназального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пэгинтерферон альфа-2a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пэгинтерферон альфа-2b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пэгинтерферон бета-1a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цепэгинтерферон альфа-2b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L03AX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иммуностимуляторы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азоксимера бромид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инъекций и местного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вагинальные и ректальные;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вакцина для лечения рака мочевого пузыря БЦЖ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суспензии для внутрипузырного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глатирамера ацетат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глутамил-цистеинил-глицин динатрия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меглюмина акридонацетат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тилорон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61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иммунодепрессанты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иммунодепрессанты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абатацепт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алемтузумаб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апремиласт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барицитиниб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белимумаб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ведолизумаб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иммуноглобулин антитимоцитарный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кладрибин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лефлуномид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микофенолата мофетил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микофеноловая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кишечнорастворимые,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натализумаб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окрелизумаб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сипонимод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терифлуномид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тофацитиниб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упадацитиниб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финголимод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эверолимус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экулизумаб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62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фактора некроза опухоли альфа (ФНО-альфа)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адалимумаб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голимумаб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инфликсимаб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цертолизумаба пэгол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этанерцепт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L04AC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интерлейкина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анакинра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базиликсимаб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гуселькумаб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иксекизумаб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канакинумаб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левилимаб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нетакимаб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олокизумаб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рисанкизумаб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сарилумаб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секукинумаб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тоцилизумаб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устекинумаб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63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кальциневрина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такролимус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циклоспорин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мягкие;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иммунодепрессанты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азатиоприн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диметилфумарат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кишечнорастворимые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леналидомид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пирфенидон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помалидомид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64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костно-мышечная система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M01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M01A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M01AB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1479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диклофенак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кишечнорастворимой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кеторолак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65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M01AE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декскетопрофен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ибупрофен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гель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приема внутрь (для детей);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кетопрофен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M01C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базисные противоревматические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M01CC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пеницилламин и подобные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пеницилламин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M03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миорелаксанты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M03A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миорелаксанты периферического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M03AB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холина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суксаметония йодид и хлорид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M03AC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четвертичные аммониевые соединения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пипекурония бромид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рокурония бромид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M03AX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миорелаксанты периферического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ботулинический токсин типа A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ботулинический токсин типа A-гемагглютинин комплекс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M03B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миорелаксанты центрального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M03BX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миорелаксанты центрального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баклофен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интратекального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тизанидин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M04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M04A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M04AA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образования мочевой кислоты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аллопуринол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M05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заболеваний костей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M05B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влияющие на структуру и минерализацию костей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M05BA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бифосфонаты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алендроновая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золедроновая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M05BX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препараты, влияющие на структуру и минерализацию костей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деносумаб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стронция ранелат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M09AX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препараты для лечения заболеваний костно-мышечной системы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нусинерсен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интратекального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рисдиплам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66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нервная система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N01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анестетики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N01A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общей анестезии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N01AB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галогенированные углеводороды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галотан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жидкость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десфлуран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жидкость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севофлуран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жидкость для ингаляций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67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N01AF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барбитураты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тиопентал натрия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N01AH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опиоидные анальгетики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тримеперидин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N01AX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общей анестезии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динитрогена оксид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газ сжатый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кетамин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натрия оксибутират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пропофол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эмульсия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эмульсия для инфузий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N01B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местные анестетики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N01BA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эфиры аминобензойной кислоты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прокаин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N01BB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бупивакаин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интратекального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левобупивакаин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ропивакаин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N02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анальгетики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N02A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опиоиды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N02AA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природные алкалоиды опия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морфин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налоксон + оксикодон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68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N02AB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фенилпиперидина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фентанил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трансдермальная терапевтическая система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N02AE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орипавина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бупренорфин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69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N02AX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опиоиды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пропионилфенилэтоксиэтилпиперидин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защечные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тапентадол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трамадол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N02B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N02BA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ацетилсалициловая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кишечнорастворимые,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кишечнорастворимой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N02BE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анилиды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парацетамол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 (для детей);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приема внутрь (для детей);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N03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N03A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N03AA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барбитураты и их производные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бензобарбитал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фенобарбитал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(для детей)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N03AB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гидантоина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фенитоин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N03AD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сукцинимида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этосуксимид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N03AE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бензодиазепина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клоназепам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N03AF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карбоксамида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карбамазепин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окскарбазепин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70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N03AG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жирных кислот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вальпроевая кислота</w:t>
            </w:r>
          </w:p>
        </w:tc>
        <w:tc>
          <w:tcPr>
            <w:tcW w:w="4871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гранулы с пролонгированным высвобождением;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сироп (для детей);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71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N03AX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противоэпилептические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бриварацетам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лакосамид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леветирацетам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перампанел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прегабалин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топирамат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N04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противопаркинсонические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N04A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N04AA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третичные амины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бипериден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тригексифенидил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N04B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дофаминергические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N04BA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допа и ее производные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леводопа + бенсеразид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леводопа + карбидопа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N04BB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адамантана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амантадин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N04BC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агонисты дофаминовых рецепторов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пирибедил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контролируемым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прамипексол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N05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психолептики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N05A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антипсихотические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N05AA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алифатические производные фенотиазина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левомепромазин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хлорпромазин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драже;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N05AB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пиперазиновые производные фенотиазина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перфеназин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трифлуоперазин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флуфеназин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N05AC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пиперидиновые производные фенотиазина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перициазин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тиоридазин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N05AD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бутирофенона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галоперидол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дроперидол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N05AE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индола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луразидон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сертиндол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72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N05AF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тиоксантена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зуклопентиксол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флупентиксол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N05AH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диазепины, оксазепины, тиазепины и оксепины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кветиапин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оланзапин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N05AL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бензамиды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сульпирид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N05AX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антипсихотические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карипразин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палиперидон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внутримышечного введения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рисперидон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N05B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анксиолитики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N05BA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бензодиазепина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бромдигидрохлорфенил-бензодиазепин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диазепам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лоразепам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оксазепам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73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N05BB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дифенилметана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гидроксизин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N05C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снотворные и седативные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N05CD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бензодиазепина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мидазолам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нитразепам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N05CF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бензодиазепиноподобные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зопиклон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N06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психоаналептики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N06A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антидепрессанты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N06AA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неселективные ингибиторы обратного захвата моноаминов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амитриптилин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имипрамин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драже;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кломипрамин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74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N06AB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селективные ингибиторы обратного захвата серотонина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пароксетин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сертралин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флуоксетин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75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N06AX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антидепрессанты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агомелатин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пипофезин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N06B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N06BC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ксантина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кофеин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и субконъюнктивального введения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N06BX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психостимуляторы и ноотропные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винпоцетин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защечные;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подъязычные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метионил-глутамил-гистидил-фенилаланил-пролил-глицил-пролин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назальные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пирацетам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полипептиды коры головного мозга скота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фонтурацетам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церебролизин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цитиколин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76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N06D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деменции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N06DA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галантамин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ривастигмин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трансдермальная терапевтическая система;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N06DX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деменции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мемантин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N07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N07A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парасимпатомиметики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N07AA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неостигмина метилсульфат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пиридостигмина бромид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N07AX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парасимпатомиметики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холина альфосцерат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N07B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применяемые при зависимостях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N07BB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применяемые при алкогольной зависимости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налтрексон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N07C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N07CA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бетагистин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N07X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N07XX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препараты для лечения заболеваний нервной системы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инозин + никотинамид + рибофлавин + янтарная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тетрабеназин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этилметилгидроксипиридина сукцинат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77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P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противопаразитарные препараты, инсектициды и репелленты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P01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противопротозойные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P01B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противомалярийные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P01BA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аминохинолины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гидроксихлорохин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P01BC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метанолхинолины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мефлохин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P02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противогельминтные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P02B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трематодоза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P02BA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хинолина и родственные соединения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празиквантел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P02C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нематодоза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P02CA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бензимидазола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мебендазол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P02CC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тетрагидропиримидина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пирантел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P02CE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имидазотиазола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левамизол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P03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P03A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уничтожения эктопаразитов (в т.ч. чесоточного клеща)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P03AX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препараты для уничтожения эктопаразитов (в т.ч. чесоточного клеща)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бензилбензоат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эмульсия для наружного применения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дыхательная система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R01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назальные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R01A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деконгестанты и другие препараты для местного применения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R01AA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адреномиметики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ксилометазолин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гель назальный;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назальные (для детей);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назальный;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назальный дозированный (для детей)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R02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R02A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R02AA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антисептические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йод + калия йодид + глицерол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местного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для местного применения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обструктивных заболеваний дыхательных путей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адренергические средства для ингаляционного введения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R03AC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селективные бета 2-адреномиметики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индакатерол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сальбутамол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аэрозоль для ингаляций дозированный, активируемый вдохом;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ингаляций;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формотерол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78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R03AK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беклометазон + формотерол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будесонид + формотерол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 с порошком для ингаляций набор;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вилантерол + флутиказона фуроат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салметерол + флутиказон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79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R03AL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аклидиния бромид + формотерол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вилантерол + умеклидиния бромид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вилантерол + умеклидиния бромид + флутиказона фуроат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гликопиррония бромид + индакатерол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ипратропия бромид + фенотерол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олодатерол + тиотропия бромид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ингаляций дозированный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80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R03BA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глюкокортикоиды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беклометазон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аэрозоль для ингаляций дозированный, активируемый вдохом;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будесонид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ингаляций;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ингаляций дозированная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81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R03BB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аклидиния бромид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гликопиррония бромид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ипратропия бромид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тиотропия бромид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82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R03BC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противоаллергические средства, кроме глюкокортикоидов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кромоглициевая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назальный;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назальный дозированный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R03DA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ксантины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аминофиллин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R03DX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бенрализумаб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меполизумаб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омализумаб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реслизумаб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83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R05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R05C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R05CB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муколитические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амброксол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пастилки;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 и ингаляций;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шипучие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ацетилцистеин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гранулы для приготовления сиропа;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 и ингаляций;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шипучие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дорназа альфа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R06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R06A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R06AA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эфиры алкиламинов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дифенгидрамин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R06AC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замещенные этилендиамины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хлоропирамин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R06AE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пиперазина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цетиризин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R06AX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лоратадин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R07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заболеваний дыхательной системы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R07A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заболеваний дыхательной системы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R07AA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легочные сурфактанты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берактант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эндотрахеального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порактант альфа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эндотрахеального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сурфактант-БЛ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эмульсии для ингаляционного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R07AX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препараты для лечения заболеваний органов дыхания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ивакафтор + лумакафтор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(введено </w:t>
            </w:r>
            <w:hyperlink r:id="rId84">
              <w:r>
                <w:rPr>
                  <w:rStyle w:val="ListLabel1"/>
                  <w:color w:val="0000FF"/>
                </w:rPr>
                <w:t>распоряжением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органы чувств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противомикробные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антибиотики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тетрациклин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глазная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S01E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противоглаукомные препараты и миотические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S01EB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парасимпатомиметики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пилокарпин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S01EC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карбоангидразы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ацетазоламид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дорзоламид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S01ED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бета-адреноблокаторы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тимолол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85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S01EE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аналоги простагландинов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тафлупрост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S01EX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противоглаукомные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бутиламиногидроксипропоксифеноксиметил-метилоксадиазол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S01F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мидриатические и циклоплегические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S01FA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антихолинэргические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тропикамид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S01H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местные анестетики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S01HA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местные анестетики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оксибупрокаин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S01J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диагностические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S01JA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красящие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флуоресцеин натрия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S01K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используемые при хирургических вмешательствах в офтальмологии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S01KA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вязкоэластичные соединения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гипромеллоза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S01L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средства, применяемые при заболеваниях сосудистой оболочки глаза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S01LA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средства, препятствующие новообразованию сосудов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бролуцизумаб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внутриглазного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ранибизумаб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внутриглазного введения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86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S02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заболеваний уха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S02A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противомикробные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S02AA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противомикробные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рифамицин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ушные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V01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аллергены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V01A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аллергены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V01AA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аллергенов экстракт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аллергены бактерий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аллерген бактерий (туберкулезный рекомбинантный)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V03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лечебные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V03A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лечебные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V03AB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антидоты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димеркаптопропансульфонат натрия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и подкожного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калий-железо гексацианоферрат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кальция тринатрия пентетат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 и ингаляций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карбоксим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налоксон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натрия тиосульфат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протамина сульфат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сугаммадекс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цинка бисвинилимидазола диацетат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V03AC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железосвязывающие препараты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деферазирокс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V03AE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гиперкалиемии и гиперфосфатемии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 xml:space="preserve">комплекс </w:t>
            </w:r>
            <w:r>
              <w:rPr/>
              <w:pict>
                <v:shape id="shape_0" stroked="f" style="position:absolute;margin-left:0pt;margin-top:-0.05pt;width:0pt;height:0pt;mso-position-vertical:top">
                  <w10:wrap type="none"/>
                  <v:fill o:detectmouseclick="t" on="false"/>
                  <v:stroke color="#3465a4" joinstyle="round" endcap="flat"/>
                </v:shape>
              </w:pict>
            </w:r>
            <w:r>
              <w:rPr/>
              <w:t>-железа (III) оксигидроксида, сахарозы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 крахмала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севеламер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V03AF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дезинтоксикационные препараты для противоопухолевой терапии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кальция фолинат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месна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V03AX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лечебные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V06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лечебное питание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V06D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продукты лечебного питания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V06DD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аминокислоты, включая комбинации с полипептидами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аминокислоты для парентерального питания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аминокислоты и их смеси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кетоаналоги аминокислот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V06DE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аминокислоты, углеводы, минеральные вещества, витамины в комбинации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аминокислоты для парентерального питания + прочие препараты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V07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нелечебные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V07A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нелечебные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V07AB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растворители и разбавители, включая ирригационные растворы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вода для инъекций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V08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контрастные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V08A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рентгеноконтрастные средства, содержащие йод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V08AA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натрия амидотризоат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V08AB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йоверсол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и внутриартериального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йогексол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йомепрол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йопромид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V08B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рентгеноконтрастные средства, кроме йодсодержащих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V08BA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рентгеноконтрастные средства, содержащие бария сульфат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бария сульфат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V08C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контрастные средства для магнитно-резонансной томографии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V08CA</w:t>
            </w:r>
          </w:p>
        </w:tc>
        <w:tc>
          <w:tcPr>
            <w:tcW w:w="2943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парамагнитные контрастные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гадобеновая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гадобутрол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гадоверсетамид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гадодиамид</w:t>
            </w:r>
          </w:p>
        </w:tc>
        <w:tc>
          <w:tcPr>
            <w:tcW w:w="4871" w:type="dxa"/>
            <w:tcBorders/>
            <w:shd w:fill="auto" w:val="clear"/>
            <w:vAlign w:val="bottom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гадоксетовая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гадопентетовая кислота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гадотеридол</w:t>
            </w:r>
          </w:p>
        </w:tc>
        <w:tc>
          <w:tcPr>
            <w:tcW w:w="4871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гадотеровая кислота</w:t>
            </w:r>
          </w:p>
        </w:tc>
        <w:tc>
          <w:tcPr>
            <w:tcW w:w="4871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313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87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V09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диагностические радиофармацевтические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меброфенин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пентатех 99mTc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пирфотех 99mTc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технеция (99mTc) оксабифор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технеция (99mTc) фитат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V10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терапевтические радиофармацевтические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V10B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V10BX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разные радиофармацевтические средства для уменьшения боли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стронция хлорид 89Sr</w:t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V10X</w:t>
            </w:r>
          </w:p>
        </w:tc>
        <w:tc>
          <w:tcPr>
            <w:tcW w:w="294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терапевтические радиофармацевтические средства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87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V10XX</w:t>
            </w:r>
          </w:p>
        </w:tc>
        <w:tc>
          <w:tcPr>
            <w:tcW w:w="294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разные терапевтические радиофармацевтические средства</w:t>
            </w:r>
          </w:p>
        </w:tc>
        <w:tc>
          <w:tcPr>
            <w:tcW w:w="147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радия хлорид [223 Ra]</w:t>
            </w:r>
          </w:p>
        </w:tc>
        <w:tc>
          <w:tcPr>
            <w:tcW w:w="48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внутривенного введения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hanging="0"/>
        <w:jc w:val="right"/>
        <w:outlineLvl w:val="0"/>
        <w:rPr/>
      </w:pPr>
      <w:r>
        <w:rPr/>
        <w:t>Приложение N 2</w:t>
      </w:r>
    </w:p>
    <w:p>
      <w:pPr>
        <w:pStyle w:val="ConsPlusNormal"/>
        <w:spacing w:lineRule="auto" w:line="240" w:before="0" w:after="0"/>
        <w:ind w:left="0" w:right="0" w:hanging="0"/>
        <w:jc w:val="right"/>
        <w:rPr/>
      </w:pPr>
      <w:r>
        <w:rPr/>
        <w:t>к распоряжению Правительства</w:t>
      </w:r>
    </w:p>
    <w:p>
      <w:pPr>
        <w:pStyle w:val="ConsPlusNormal"/>
        <w:spacing w:lineRule="auto" w:line="240" w:before="0" w:after="0"/>
        <w:ind w:left="0" w:right="0" w:hanging="0"/>
        <w:jc w:val="right"/>
        <w:rPr/>
      </w:pPr>
      <w:r>
        <w:rPr/>
        <w:t>Российской Федерации</w:t>
      </w:r>
    </w:p>
    <w:p>
      <w:pPr>
        <w:pStyle w:val="ConsPlusNormal"/>
        <w:spacing w:lineRule="auto" w:line="240" w:before="0" w:after="0"/>
        <w:ind w:left="0" w:right="0" w:hanging="0"/>
        <w:jc w:val="right"/>
        <w:rPr/>
      </w:pPr>
      <w:r>
        <w:rPr/>
        <w:t>от 12 октября 2019 г. N 2406-р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bookmarkStart w:id="1" w:name="P4744"/>
      <w:bookmarkEnd w:id="1"/>
      <w:r>
        <w:rPr/>
        <w:t>ПЕРЕЧЕНЬ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ЛЕКАРСТВЕННЫХ ПРЕПАРАТОВ ДЛЯ МЕДИЦИНСКОГО ПРИМЕНЕНИЯ,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В ТОМ ЧИСЛЕ ЛЕКАРСТВЕННЫХ ПРЕПАРАТОВ ДЛЯ МЕДИЦИНСКОГО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ПРИМЕНЕНИЯ, НАЗНАЧАЕМЫХ ПО РЕШЕНИЮ ВРАЧЕБНЫХ КОМИССИЙ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МЕДИЦИНСКИХ ОРГАНИЗАЦИЙ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  <w:t xml:space="preserve">Утратил силу с 1 января 2021 года. - </w:t>
      </w:r>
      <w:hyperlink r:id="rId88">
        <w:r>
          <w:rPr>
            <w:rStyle w:val="ListLabel1"/>
            <w:color w:val="0000FF"/>
          </w:rPr>
          <w:t>Распоряжение</w:t>
        </w:r>
      </w:hyperlink>
      <w:r>
        <w:rPr/>
        <w:t xml:space="preserve"> Правительства РФ от 23.11.2020 N 3073-р.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hanging="0"/>
        <w:jc w:val="right"/>
        <w:outlineLvl w:val="0"/>
        <w:rPr/>
      </w:pPr>
      <w:r>
        <w:rPr/>
        <w:t>Приложение N 3</w:t>
      </w:r>
    </w:p>
    <w:p>
      <w:pPr>
        <w:pStyle w:val="ConsPlusNormal"/>
        <w:spacing w:lineRule="auto" w:line="240" w:before="0" w:after="0"/>
        <w:ind w:left="0" w:right="0" w:hanging="0"/>
        <w:jc w:val="right"/>
        <w:rPr/>
      </w:pPr>
      <w:r>
        <w:rPr/>
        <w:t>к распоряжению Правительства</w:t>
      </w:r>
    </w:p>
    <w:p>
      <w:pPr>
        <w:pStyle w:val="ConsPlusNormal"/>
        <w:spacing w:lineRule="auto" w:line="240" w:before="0" w:after="0"/>
        <w:ind w:left="0" w:right="0" w:hanging="0"/>
        <w:jc w:val="right"/>
        <w:rPr/>
      </w:pPr>
      <w:r>
        <w:rPr/>
        <w:t>Российской Федерации</w:t>
      </w:r>
    </w:p>
    <w:p>
      <w:pPr>
        <w:pStyle w:val="ConsPlusNormal"/>
        <w:spacing w:lineRule="auto" w:line="240" w:before="0" w:after="0"/>
        <w:ind w:left="0" w:right="0" w:hanging="0"/>
        <w:jc w:val="right"/>
        <w:rPr/>
      </w:pPr>
      <w:r>
        <w:rPr/>
        <w:t>от 12 октября 2019 г. N 2406-р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bookmarkStart w:id="2" w:name="P4759"/>
      <w:bookmarkEnd w:id="2"/>
      <w:r>
        <w:rPr/>
        <w:t>ПЕРЕЧЕНЬ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ЛЕКАРСТВЕННЫХ ПРЕПАРАТОВ, ПРЕДНАЗНАЧЕННЫХ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ДЛЯ ОБЕСПЕЧЕНИЯ ЛИЦ, БОЛЬНЫХ ГЕМОФИЛИЕЙ, МУКОВИСЦИДОЗОМ,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ГИПОФИЗАРНЫМ НАНИЗМОМ, БОЛЕЗНЬЮ ГОШЕ, ЗЛОКАЧЕСТВЕННЫМИ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НОВООБРАЗОВАНИЯМИ ЛИМФОИДНОЙ, КРОВЕТВОРНОЙ И РОДСТВЕННЫХ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ИМ ТКАНЕЙ, РАССЕЯННЫМ СКЛЕРОЗОМ, ГЕМОЛИТИКО-УРЕМИЧЕСКИМ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СИНДРОМОМ, ЮНОШЕСКИМ АРТРИТОМ С СИСТЕМНЫМ НАЧАЛОМ,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МУКОПОЛИСАХАРИДОЗОМ I, II И VI ТИПОВ, АПЛАСТИЧЕСКОЙ АНЕМИЕЙ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НЕУТОЧНЕННОЙ, НАСЛЕДСТВЕННЫМ ДЕФИЦИТОМ ФАКТОРОВ II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(ФИБРИНОГЕНА), VII (ЛАБИЛЬНОГО), X (СТЮАРТА - ПРАУЭРА),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ЛИЦ ПОСЛЕ ТРАНСПЛАНТАЦИИ ОРГАНОВ И (ИЛИ) ТКАНЕЙ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7"/>
        <w:gridCol w:w="129"/>
        <w:gridCol w:w="10278"/>
        <w:gridCol w:w="127"/>
      </w:tblGrid>
      <w:tr>
        <w:trPr/>
        <w:tc>
          <w:tcPr>
            <w:tcW w:w="67" w:type="dxa"/>
            <w:tcBorders/>
            <w:shd w:color="auto" w:fill="CED3F1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9" w:type="dxa"/>
            <w:tcBorders/>
            <w:shd w:color="auto" w:fill="F4F3F8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027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89">
              <w:r>
                <w:rPr>
                  <w:rStyle w:val="ListLabel1"/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23.11.2020 </w:t>
            </w:r>
            <w:hyperlink r:id="rId90">
              <w:r>
                <w:rPr>
                  <w:rStyle w:val="ListLabel1"/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1">
              <w:r>
                <w:rPr>
                  <w:rStyle w:val="ListLabel1"/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27" w:type="dxa"/>
            <w:tcBorders/>
            <w:shd w:color="auto" w:fill="F4F3F8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/>
      </w:pPr>
      <w:r>
        <w:rPr/>
        <w:t>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больные гемофилией</w:t>
      </w:r>
    </w:p>
    <w:p>
      <w:pPr>
        <w:pStyle w:val="ConsPlusNormal"/>
        <w:spacing w:lineRule="auto" w:line="240" w:before="0" w:after="0"/>
        <w:ind w:left="0" w:right="0" w:hanging="0"/>
        <w:jc w:val="center"/>
        <w:rPr/>
      </w:pPr>
      <w:r>
        <w:rPr/>
        <w:t xml:space="preserve">(в ред. </w:t>
      </w:r>
      <w:hyperlink r:id="rId92">
        <w:r>
          <w:rPr>
            <w:rStyle w:val="ListLabel1"/>
            <w:color w:val="0000FF"/>
          </w:rPr>
          <w:t>распоряжения</w:t>
        </w:r>
      </w:hyperlink>
      <w:r>
        <w:rPr/>
        <w:t xml:space="preserve"> Правительства РФ от 23.11.2020 N 3073-р)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9068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B02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гемостатические средства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B02B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витамин К и другие гемостатики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B02BD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факторы свертывания крови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антиингибиторный коагулянтный комплекс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мороктоког альфа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нонаког альфа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октоког альфа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симоктоког альфа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фактор свертывания крови VIII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фактор свертывания крови VIII + фактор Виллебранда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фактор свертывания крови IX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эптаког альфа (активированный)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эфмороктоког альфа</w:t>
            </w:r>
          </w:p>
        </w:tc>
      </w:tr>
      <w:tr>
        <w:trPr/>
        <w:tc>
          <w:tcPr>
            <w:tcW w:w="9068" w:type="dxa"/>
            <w:gridSpan w:val="3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93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B02BX</w:t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эмицизумаб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/>
      </w:pPr>
      <w:r>
        <w:rPr/>
        <w:t>II.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больные муковисцидозом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9068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R05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R05C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R05CB</w:t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дорназа альфа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/>
      </w:pPr>
      <w:r>
        <w:rPr/>
        <w:t>III.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больные гипофизарным нанизмом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9068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H01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гормоны гипофиза и гипоталамуса и их аналоги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H01A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гормоны передней доли гипофиза и их аналоги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H01AC</w:t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соматропин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/>
      </w:pPr>
      <w:r>
        <w:rPr/>
        <w:t>IV.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больные болезнью Гоше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9068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A16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A16A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A16AB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велаглюцераза альфа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имиглюцераза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талиглюцераза альфа</w:t>
            </w:r>
          </w:p>
        </w:tc>
      </w:tr>
      <w:tr>
        <w:trPr/>
        <w:tc>
          <w:tcPr>
            <w:tcW w:w="9068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94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/>
      </w:pPr>
      <w:r>
        <w:rPr/>
        <w:t>V.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больные злокачественными новообразованиями лимфоидной,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кроветворной и родственных им тканей (хронический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миелоидный лейкоз, макроглобулинемия Вальденстрема,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множественная миелома, фолликулярная (нодулярная)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неходжкинская лимфома, мелкоклеточная (диффузная)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неходжкинская лимфома, мелкоклеточная с расщепленными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ядрами (диффузная) неходжкинская лимфома, крупноклеточная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(диффузная) неходжкинская лимфома, иммунобластная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(диффузная) неходжкинская лимфома, другие типы диффузных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неходжкинских лимфом, диффузная неходжкинская лимфома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неуточненная, другие и неуточненные типы неходжкинской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лимфомы, хронический лимфоцитарный лейкоз)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9068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противоопухолевые препараты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L01B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антиметаболиты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L01BB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аналоги пурина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флударабин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L01X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противоопухолевые препараты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L01XC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моноклональные антитела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даратумумаб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ритуксимаб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L01XE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протеинкиназы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иматиниб</w:t>
            </w:r>
          </w:p>
        </w:tc>
      </w:tr>
      <w:tr>
        <w:trPr/>
        <w:tc>
          <w:tcPr>
            <w:tcW w:w="102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L01XX</w:t>
            </w:r>
          </w:p>
        </w:tc>
        <w:tc>
          <w:tcPr>
            <w:tcW w:w="4024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противоопухолевые препараты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бортезомиб</w:t>
            </w:r>
          </w:p>
        </w:tc>
      </w:tr>
      <w:tr>
        <w:trPr/>
        <w:tc>
          <w:tcPr>
            <w:tcW w:w="10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иксазомиб</w:t>
            </w:r>
          </w:p>
        </w:tc>
      </w:tr>
      <w:tr>
        <w:trPr/>
        <w:tc>
          <w:tcPr>
            <w:tcW w:w="9068" w:type="dxa"/>
            <w:gridSpan w:val="3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95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L04AX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иммунодепрессанты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леналидомид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помалидомид</w:t>
            </w:r>
          </w:p>
        </w:tc>
      </w:tr>
      <w:tr>
        <w:trPr/>
        <w:tc>
          <w:tcPr>
            <w:tcW w:w="9068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96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/>
      </w:pPr>
      <w:r>
        <w:rPr/>
        <w:t>VI.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больные рассеянным склерозом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9068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L03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L03A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иммуностимуляторы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L03AB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интерфероны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интерферон бета-1a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интерферон бета-1b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пэгинтерферон бета-1a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L03AX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иммуностимуляторы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глатирамера ацетат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иммунодепрессанты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иммунодепрессанты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L04AA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алемтузумаб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кладрибин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натализумаб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окрелизумаб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терифлуномид</w:t>
            </w:r>
          </w:p>
        </w:tc>
      </w:tr>
      <w:tr>
        <w:trPr/>
        <w:tc>
          <w:tcPr>
            <w:tcW w:w="9068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(в ред. </w:t>
            </w:r>
            <w:hyperlink r:id="rId97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23.12.2021 N 3781-р)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/>
      </w:pPr>
      <w:r>
        <w:rPr/>
        <w:t>VII.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пациенты после трансплантации органов и (или) тканей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9068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иммунодепрессанты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иммунодепрессанты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L04AA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микофенолата мофетил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микофеноловая кислота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эверолимус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L04AD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кальциневрина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такролимус</w:t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циклоспорин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/>
      </w:pPr>
      <w:r>
        <w:rPr/>
        <w:t>VIII.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больные гемолитико-уремическим синдромом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9068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иммунодепрессанты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иммунодепрессанты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L04AA</w:t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экулизумаб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/>
      </w:pPr>
      <w:r>
        <w:rPr/>
        <w:t>IX.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больные юношеским артритом с системным началом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9068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иммунодепрессанты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L04AB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фактора некроза опухоли альфа (ФНО-альфа)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адалимумаб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этанерцепт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L04AC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интерлейкина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канакинумаб</w:t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тоцилизумаб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/>
      </w:pPr>
      <w:r>
        <w:rPr/>
        <w:t>X.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больные мукополисахаридозом I типа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9068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A16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A16A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A16AB</w:t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ларонидаза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/>
      </w:pPr>
      <w:r>
        <w:rPr/>
        <w:t>XI.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больные мукополисахаридозом II типа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9068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A16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A16A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A16AB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идурсульфаза</w:t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идурсульфаза бета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/>
      </w:pPr>
      <w:r>
        <w:rPr/>
        <w:t>XII.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больные мукополисахаридозом VI типа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9068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A16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A16A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A16AB</w:t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галсульфаза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/>
      </w:pPr>
      <w:r>
        <w:rPr/>
        <w:t>XIII.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больные апластической анемией неуточненной</w:t>
      </w:r>
    </w:p>
    <w:p>
      <w:pPr>
        <w:pStyle w:val="ConsPlusNormal"/>
        <w:spacing w:lineRule="auto" w:line="240" w:before="0" w:after="0"/>
        <w:ind w:left="0" w:right="0" w:hanging="0"/>
        <w:jc w:val="center"/>
        <w:rPr/>
      </w:pPr>
      <w:r>
        <w:rPr/>
        <w:t xml:space="preserve">(введен </w:t>
      </w:r>
      <w:hyperlink r:id="rId98">
        <w:r>
          <w:rPr>
            <w:rStyle w:val="ListLabel1"/>
            <w:color w:val="0000FF"/>
          </w:rPr>
          <w:t>распоряжением</w:t>
        </w:r>
      </w:hyperlink>
      <w:r>
        <w:rPr/>
        <w:t xml:space="preserve"> Правительства РФ от 26.04.2020 N 1142-р)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9068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</w:t>
            </w:r>
          </w:p>
        </w:tc>
        <w:tc>
          <w:tcPr>
            <w:tcW w:w="4024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иммунодепрессанты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</w:t>
            </w:r>
          </w:p>
        </w:tc>
        <w:tc>
          <w:tcPr>
            <w:tcW w:w="4024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иммунодепрессанты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L04AD</w:t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циклоспорин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/>
      </w:pPr>
      <w:r>
        <w:rPr/>
        <w:t>XIV. Лекарственные препараты, которыми обеспечиваются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больные наследственным дефицитом факторов II (фибриногена),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VII (лабильного), X (Стюарта - Прауэра)</w:t>
      </w:r>
    </w:p>
    <w:p>
      <w:pPr>
        <w:pStyle w:val="ConsPlusNormal"/>
        <w:spacing w:lineRule="auto" w:line="240" w:before="0" w:after="0"/>
        <w:ind w:left="0" w:right="0" w:hanging="0"/>
        <w:jc w:val="center"/>
        <w:rPr/>
      </w:pPr>
      <w:r>
        <w:rPr/>
        <w:t xml:space="preserve">(введен </w:t>
      </w:r>
      <w:hyperlink r:id="rId99">
        <w:r>
          <w:rPr>
            <w:rStyle w:val="ListLabel1"/>
            <w:color w:val="0000FF"/>
          </w:rPr>
          <w:t>распоряжением</w:t>
        </w:r>
      </w:hyperlink>
      <w:r>
        <w:rPr/>
        <w:t xml:space="preserve"> Правительства РФ от 26.04.2020 N 1142-р)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9068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B02</w:t>
            </w:r>
          </w:p>
        </w:tc>
        <w:tc>
          <w:tcPr>
            <w:tcW w:w="4024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гемостатические средства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B02B</w:t>
            </w:r>
          </w:p>
        </w:tc>
        <w:tc>
          <w:tcPr>
            <w:tcW w:w="4024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витамин K и другие гемостатики</w:t>
            </w:r>
          </w:p>
        </w:tc>
        <w:tc>
          <w:tcPr>
            <w:tcW w:w="402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B02BD</w:t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эптаког альфа (активированный)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hanging="0"/>
        <w:jc w:val="right"/>
        <w:outlineLvl w:val="0"/>
        <w:rPr/>
      </w:pPr>
      <w:r>
        <w:rPr/>
        <w:t>Приложение N 4</w:t>
      </w:r>
    </w:p>
    <w:p>
      <w:pPr>
        <w:pStyle w:val="ConsPlusNormal"/>
        <w:spacing w:lineRule="auto" w:line="240" w:before="0" w:after="0"/>
        <w:ind w:left="0" w:right="0" w:hanging="0"/>
        <w:jc w:val="right"/>
        <w:rPr/>
      </w:pPr>
      <w:r>
        <w:rPr/>
        <w:t>к распоряжению Правительства</w:t>
      </w:r>
    </w:p>
    <w:p>
      <w:pPr>
        <w:pStyle w:val="ConsPlusNormal"/>
        <w:spacing w:lineRule="auto" w:line="240" w:before="0" w:after="0"/>
        <w:ind w:left="0" w:right="0" w:hanging="0"/>
        <w:jc w:val="right"/>
        <w:rPr/>
      </w:pPr>
      <w:r>
        <w:rPr/>
        <w:t>Российской Федерации</w:t>
      </w:r>
    </w:p>
    <w:p>
      <w:pPr>
        <w:pStyle w:val="ConsPlusNormal"/>
        <w:spacing w:lineRule="auto" w:line="240" w:before="0" w:after="0"/>
        <w:ind w:left="0" w:right="0" w:hanging="0"/>
        <w:jc w:val="right"/>
        <w:rPr/>
      </w:pPr>
      <w:r>
        <w:rPr/>
        <w:t>от 12 октября 2019 г. N 2406-р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bookmarkStart w:id="3" w:name="P5162"/>
      <w:bookmarkEnd w:id="3"/>
      <w:r>
        <w:rPr/>
        <w:t>МИНИМАЛЬНЫЙ АССОРТИМЕНТ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ЛЕКАРСТВЕННЫХ ПРЕПАРАТОВ, НЕОБХОДИМЫХ ДЛЯ ОКАЗАНИЯ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МЕДИЦИНСКОЙ ПОМОЩИ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7"/>
        <w:gridCol w:w="129"/>
        <w:gridCol w:w="10278"/>
        <w:gridCol w:w="127"/>
      </w:tblGrid>
      <w:tr>
        <w:trPr/>
        <w:tc>
          <w:tcPr>
            <w:tcW w:w="67" w:type="dxa"/>
            <w:tcBorders/>
            <w:shd w:color="auto" w:fill="CED3F1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9" w:type="dxa"/>
            <w:tcBorders/>
            <w:shd w:color="auto" w:fill="F4F3F8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027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100">
              <w:r>
                <w:rPr>
                  <w:rStyle w:val="ListLabel1"/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27" w:type="dxa"/>
            <w:tcBorders/>
            <w:shd w:color="auto" w:fill="F4F3F8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/>
      </w:pPr>
      <w:r>
        <w:rPr/>
        <w:t>I. Для аптек (готовых лекарственных форм, производственных,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производственных с правом изготовления асептических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лекарственных препаратов)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907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7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A02B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A02BA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блокаторы H2-гистаминовых рецепторов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ранитидин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фамотидин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A02BC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протонного насоса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омепразол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A02BX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висмута трикалия дицитрат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A03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A03A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A03AD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папаверин и его производные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дротаверин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A06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A06A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A06AB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бисакодил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ректальные; 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сеннозиды A и B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A07DA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лоперамид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A07F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A07FA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бифидобактерии бифидум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или порошок для приема внутрь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A09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A09A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A09AA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панкреатин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или 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витамины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A11G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A11GA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аскорбиновая кислота (витамин C)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аскорбиновая кислота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драже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сердечно-сосудистая система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C01DA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органические нитраты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изосорбида динитрат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изосорбида мононитрат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нитроглицерин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подъязычный дозированный;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C03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диуретики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C03A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тиазидные диуретики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C03AA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тиазиды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гидрохлоротиазид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C03C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"петлевые" диуретики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C03CA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сульфонамиды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фуросемид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C03D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калийсберегающие диуретики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C03DA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антагонисты альдостерона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спиронолактон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C07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C07A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C07AB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селективные бета-адреноблокаторы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атенолол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C08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блокаторы кальциевых каналов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C08C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C08CA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дигидропиридина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амлодипин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нифедипин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C08D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C08DA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фенилалкиламина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верапамил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C09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C09A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АПФ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C09AA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АПФ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каптоприл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эналаприл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C09C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антагонисты рецепторов ангиотензина II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C09CA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антагонисты рецепторов ангиотензина II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лозартан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C10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гиполипидемические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C10A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гиполипидемические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C10AA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ГМГ-КоА-редуктазы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аторвастатин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капсулы,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таблетки, покрытые оболочкой,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мочеполовая система и половые гормоны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G01AF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имидазола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клотримазол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гель вагинальный,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таблетки вагинальные,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суппозитории вагинальные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H02A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H02AB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гидрокортизон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крем для наружного применения или мазь для наружного применения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дексаметазон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антибактериальные препараты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тетрациклины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тетрациклины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доксициклин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или 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амфениколы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амфениколы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хлорамфеникол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J01CA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пенициллины широкого спектра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амоксициллин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или 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сульфаниламиды и триметоприм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J01EE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ко-тримоксазол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J01M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антибактериальные препараты, производные хинолона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J01MA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фторхинолоны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ципрофлоксацин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капли глазные и ушные;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ушные;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J02A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J02AC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триазола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флуконазол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ацикловир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крем для наружного применения или мазь для наружного применения;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J05AH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ингибиторы нейраминидазы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осельтамивир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J05AX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имидазолилэтанамид пентандиовой кислоты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кагоцел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умифеновир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или 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костно-мышечная система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M01AB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диклофенак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M01AE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ибупрофен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или 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приема внутрь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нервная система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анальгетики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N02B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N02BA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ацетилсалициловая кислота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N02BE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анилиды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парацетамол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 или суспензия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 (для детей)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суспензия для приема внутрь (для детей);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дыхательная система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R03AC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селективные бета 2-адреномиметики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сальбутамол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аэрозоль для ингаляций дозированный или раствор для ингаляций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беклометазон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R03DA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ксантины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аминофиллин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R05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R05C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R05CB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муколитические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ацетилцистеин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R06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R06A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R06AC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замещенные этилендиамины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хлоропирамин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R06AX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лоратадин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сироп;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органы чувств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противомикробные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антибиотики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тетрациклин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глазная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противоглаукомные препараты и миотические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69" w:type="dxa"/>
            <w:gridSpan w:val="4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 xml:space="preserve">Позиция исключена с 1 января 2021 года. - </w:t>
            </w:r>
            <w:hyperlink r:id="rId101">
              <w:r>
                <w:rPr>
                  <w:rStyle w:val="ListLabel1"/>
                  <w:color w:val="0000FF"/>
                </w:rPr>
                <w:t>Распоряжение</w:t>
              </w:r>
            </w:hyperlink>
            <w:r>
              <w:rPr/>
              <w:t xml:space="preserve"> Правительства РФ от 23.11.2020 N 3073-р</w:t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S01ED</w:t>
            </w:r>
          </w:p>
        </w:tc>
        <w:tc>
          <w:tcPr>
            <w:tcW w:w="26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тимолол</w:t>
            </w:r>
          </w:p>
        </w:tc>
        <w:tc>
          <w:tcPr>
            <w:tcW w:w="362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1"/>
        <w:rPr/>
      </w:pPr>
      <w:r>
        <w:rPr/>
        <w:t>II. Для аптечных пунктов, аптечных киосков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и индивидуальных предпринимателей, имеющих лицензию</w:t>
      </w:r>
    </w:p>
    <w:p>
      <w:pPr>
        <w:pStyle w:val="ConsPlusTitle"/>
        <w:spacing w:lineRule="auto" w:line="240" w:before="0" w:after="0"/>
        <w:ind w:left="0" w:right="0" w:hanging="0"/>
        <w:jc w:val="center"/>
        <w:rPr/>
      </w:pPr>
      <w:r>
        <w:rPr/>
        <w:t>на фармацевтическую деятельность</w:t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W w:w="9070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7"/>
      </w:tblGrid>
      <w:tr>
        <w:trPr/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A02B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A02BX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висмута трикалия дицитрат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A03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A03A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A03AD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папаверин и его производные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дротаверин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A06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A06A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A06AB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бисакодил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сеннозиды A и B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A07DA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лоперамид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 или 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A07F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A07FA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бифидобактерии бифидум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порошок для приема внутрь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A09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A09A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A09AA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ферментные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панкреатин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витамины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A11G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A11GA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аскорбиновая кислота (витамин C)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аскорбиновая кислота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драже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сердечно-сосудистая система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C01D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C01DA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органические нитраты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нитроглицерин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спрей подъязычный дозированный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мочеполовая система и половые гормоны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G01AF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имидазола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клотримазол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гель вагинальный,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таблетки вагинальные,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суппозитории вагинальные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H02A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H02AB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гидрокортизон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крем для наружного применения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мазь для наружного применения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J05AX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имидазолилэтанамид пентандиовой кислоты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кагоцел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умифеновир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костно-мышечная система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M01AB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диклофенак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капли глазные;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M01AE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ибупрофен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капсулы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таблетки;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суспензия для приема внутрь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нервная система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N02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анальгетики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N02B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N02BA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ацетилсалициловая кислота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N02BE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анилиды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парацетамол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 или суспензия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раствор для приема внутрь (для детей) или суспензия для приема внутрь (для детей);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дыхательная система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R05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R05C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R05CB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муколитические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ацетилцистеин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гранулы для приготовления раствора для приема внутрь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или порошок для приготовления раствора для приема внутрь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R06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R06A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R06AX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лоратадин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сироп для приема внутрь;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органы чувств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S01A</w:t>
            </w:r>
          </w:p>
        </w:tc>
        <w:tc>
          <w:tcPr>
            <w:tcW w:w="2608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противомикробные препараты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S01AA</w:t>
            </w:r>
          </w:p>
        </w:tc>
        <w:tc>
          <w:tcPr>
            <w:tcW w:w="26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антибиотики</w:t>
            </w:r>
          </w:p>
        </w:tc>
        <w:tc>
          <w:tcPr>
            <w:tcW w:w="181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тетрациклин</w:t>
            </w:r>
          </w:p>
        </w:tc>
        <w:tc>
          <w:tcPr>
            <w:tcW w:w="362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rPr/>
            </w:pPr>
            <w:r>
              <w:rPr/>
              <w:t>мазь глазная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lineRule="auto" w:line="240" w:before="0" w:after="0"/>
        <w:ind w:left="0" w:right="0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sectPr>
      <w:type w:val="nextPage"/>
      <w:pgSz w:w="11906" w:h="16838"/>
      <w:pgMar w:left="850" w:right="454" w:header="0" w:top="454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1f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65443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65443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65443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65443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65443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654432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654432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65443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5F9D002DFC415CB67F54B583E677EFD32082A344EF6FAE72E77D1E1C662C6909D148D119445B22F90E7B9ACFC8BB17D4C9CEA45A2E34631QCQFF" TargetMode="External"/><Relationship Id="rId3" Type="http://schemas.openxmlformats.org/officeDocument/2006/relationships/hyperlink" Target="consultantplus://offline/ref=25F9D002DFC415CB67F54B583E677EFD320B2E304FF9FAE72E77D1E1C662C6909D148D119445B22F90E7B9ACFC8BB17D4C9CEA45A2E34631QCQFF" TargetMode="External"/><Relationship Id="rId4" Type="http://schemas.openxmlformats.org/officeDocument/2006/relationships/hyperlink" Target="consultantplus://offline/ref=25F9D002DFC415CB67F54B583E677EFD320B233649F9FAE72E77D1E1C662C6909D148D119445B22F90E7B9ACFC8BB17D4C9CEA45A2E34631QCQFF" TargetMode="External"/><Relationship Id="rId5" Type="http://schemas.openxmlformats.org/officeDocument/2006/relationships/hyperlink" Target="consultantplus://offline/ref=25F9D002DFC415CB67F54B583E677EFD350D2F3649F8FAE72E77D1E1C662C6909D148D119445B22F90E7B9ACFC8BB17D4C9CEA45A2E34631QCQFF" TargetMode="External"/><Relationship Id="rId6" Type="http://schemas.openxmlformats.org/officeDocument/2006/relationships/hyperlink" Target="consultantplus://offline/ref=25F9D002DFC415CB67F54B583E677EFD320B2E304FF9FAE72E77D1E1C662C6909D148D119445B22F94E7B9ACFC8BB17D4C9CEA45A2E34631QCQFF" TargetMode="External"/><Relationship Id="rId7" Type="http://schemas.openxmlformats.org/officeDocument/2006/relationships/hyperlink" Target="consultantplus://offline/ref=25F9D002DFC415CB67F54B583E677EFD320B233649F9FAE72E77D1E1C662C6909D148D119445B42697E7B9ACFC8BB17D4C9CEA45A2E34631QCQFF" TargetMode="External"/><Relationship Id="rId8" Type="http://schemas.openxmlformats.org/officeDocument/2006/relationships/hyperlink" Target="consultantplus://offline/ref=25F9D002DFC415CB67F54B583E677EFD32082A344EF6FAE72E77D1E1C662C6909D148D119445B22F94E7B9ACFC8BB17D4C9CEA45A2E34631QCQFF" TargetMode="External"/><Relationship Id="rId9" Type="http://schemas.openxmlformats.org/officeDocument/2006/relationships/hyperlink" Target="consultantplus://offline/ref=25F9D002DFC415CB67F54B583E677EFD320C283047FAFAE72E77D1E1C662C6908F14D51D9547AC2F92F2EFFDBAQDQCF" TargetMode="External"/><Relationship Id="rId10" Type="http://schemas.openxmlformats.org/officeDocument/2006/relationships/hyperlink" Target="consultantplus://offline/ref=25F9D002DFC415CB67F54B583E677EFD320B2E304FF9FAE72E77D1E1C662C6909D148D119445B22F9BE7B9ACFC8BB17D4C9CEA45A2E34631QCQFF" TargetMode="External"/><Relationship Id="rId11" Type="http://schemas.openxmlformats.org/officeDocument/2006/relationships/hyperlink" Target="consultantplus://offline/ref=25F9D002DFC415CB67F54B583E677EFD320B233649F9FAE72E77D1E1C662C6909D148D119445B22F9BE7B9ACFC8BB17D4C9CEA45A2E34631QCQFF" TargetMode="External"/><Relationship Id="rId12" Type="http://schemas.openxmlformats.org/officeDocument/2006/relationships/hyperlink" Target="consultantplus://offline/ref=25F9D002DFC415CB67F54B583E677EFD350D2F3649F8FAE72E77D1E1C662C6909D148D119445B22F9BE7B9ACFC8BB17D4C9CEA45A2E34631QCQFF" TargetMode="External"/><Relationship Id="rId13" Type="http://schemas.openxmlformats.org/officeDocument/2006/relationships/hyperlink" Target="consultantplus://offline/ref=25F9D002DFC415CB67F54B583E677EFD320B233649F9FAE72E77D1E1C662C6909D148D119445B22F9AE7B9ACFC8BB17D4C9CEA45A2E34631QCQFF" TargetMode="External"/><Relationship Id="rId14" Type="http://schemas.openxmlformats.org/officeDocument/2006/relationships/hyperlink" Target="consultantplus://offline/ref=25F9D002DFC415CB67F54B583E677EFD320B233649F9FAE72E77D1E1C662C6909D148D119445B22E95E7B9ACFC8BB17D4C9CEA45A2E34631QCQFF" TargetMode="External"/><Relationship Id="rId15" Type="http://schemas.openxmlformats.org/officeDocument/2006/relationships/hyperlink" Target="consultantplus://offline/ref=25F9D002DFC415CB67F54B583E677EFD350D2F3649F8FAE72E77D1E1C662C6909D148D119445B22F9AE7B9ACFC8BB17D4C9CEA45A2E34631QCQFF" TargetMode="External"/><Relationship Id="rId16" Type="http://schemas.openxmlformats.org/officeDocument/2006/relationships/hyperlink" Target="consultantplus://offline/ref=25F9D002DFC415CB67F54B583E677EFD320B233649F9FAE72E77D1E1C662C6909D148D119445B22D90E7B9ACFC8BB17D4C9CEA45A2E34631QCQFF" TargetMode="External"/><Relationship Id="rId17" Type="http://schemas.openxmlformats.org/officeDocument/2006/relationships/hyperlink" Target="consultantplus://offline/ref=25F9D002DFC415CB67F54B583E677EFD320B233649F9FAE72E77D1E1C662C6909D148D119445B22D9BE7B9ACFC8BB17D4C9CEA45A2E34631QCQFF" TargetMode="External"/><Relationship Id="rId18" Type="http://schemas.openxmlformats.org/officeDocument/2006/relationships/hyperlink" Target="consultantplus://offline/ref=25F9D002DFC415CB67F54B583E677EFD350D2F3649F8FAE72E77D1E1C662C6909D148D119445B22E97E7B9ACFC8BB17D4C9CEA45A2E34631QCQFF" TargetMode="External"/><Relationship Id="rId19" Type="http://schemas.openxmlformats.org/officeDocument/2006/relationships/hyperlink" Target="consultantplus://offline/ref=25F9D002DFC415CB67F54B583E677EFD350D2F3649F8FAE72E77D1E1C662C6909D148D119445B22D90E7B9ACFC8BB17D4C9CEA45A2E34631QCQFF" TargetMode="External"/><Relationship Id="rId20" Type="http://schemas.openxmlformats.org/officeDocument/2006/relationships/hyperlink" Target="consultantplus://offline/ref=25F9D002DFC415CB67F54B583E677EFD320B233649F9FAE72E77D1E1C662C6909D148D119445B22A9AE7B9ACFC8BB17D4C9CEA45A2E34631QCQFF" TargetMode="External"/><Relationship Id="rId21" Type="http://schemas.openxmlformats.org/officeDocument/2006/relationships/hyperlink" Target="consultantplus://offline/ref=25F9D002DFC415CB67F54B583E677EFD350D2F3649F8FAE72E77D1E1C662C6909D148D119445B22C90E7B9ACFC8BB17D4C9CEA45A2E34631QCQFF" TargetMode="External"/><Relationship Id="rId22" Type="http://schemas.openxmlformats.org/officeDocument/2006/relationships/hyperlink" Target="consultantplus://offline/ref=25F9D002DFC415CB67F54B583E677EFD320B233649F9FAE72E77D1E1C662C6909D148D119445B2299BE7B9ACFC8BB17D4C9CEA45A2E34631QCQFF" TargetMode="External"/><Relationship Id="rId23" Type="http://schemas.openxmlformats.org/officeDocument/2006/relationships/hyperlink" Target="consultantplus://offline/ref=25F9D002DFC415CB67F54B583E677EFD320B233649F9FAE72E77D1E1C662C6909D148D119445B2289AE7B9ACFC8BB17D4C9CEA45A2E34631QCQFF" TargetMode="External"/><Relationship Id="rId24" Type="http://schemas.openxmlformats.org/officeDocument/2006/relationships/hyperlink" Target="consultantplus://offline/ref=25F9D002DFC415CB67F54B583E677EFD320B233649F9FAE72E77D1E1C662C6909D148D119445B22693E7B9ACFC8BB17D4C9CEA45A2E34631QCQFF" TargetMode="External"/><Relationship Id="rId25" Type="http://schemas.openxmlformats.org/officeDocument/2006/relationships/hyperlink" Target="consultantplus://offline/ref=25F9D002DFC415CB67F54B583E677EFD320B233649F9FAE72E77D1E1C662C6909D148D119445B32F94E7B9ACFC8BB17D4C9CEA45A2E34631QCQFF" TargetMode="External"/><Relationship Id="rId26" Type="http://schemas.openxmlformats.org/officeDocument/2006/relationships/hyperlink" Target="consultantplus://offline/ref=25F9D002DFC415CB67F54B583E677EFD350D2F3649F8FAE72E77D1E1C662C6909D148D119445B22997E7B9ACFC8BB17D4C9CEA45A2E34631QCQFF" TargetMode="External"/><Relationship Id="rId27" Type="http://schemas.openxmlformats.org/officeDocument/2006/relationships/hyperlink" Target="consultantplus://offline/ref=25F9D002DFC415CB67F54B583E677EFD320B233649F9FAE72E77D1E1C662C6909D148D119445B32E9BE7B9ACFC8BB17D4C9CEA45A2E34631QCQFF" TargetMode="External"/><Relationship Id="rId28" Type="http://schemas.openxmlformats.org/officeDocument/2006/relationships/hyperlink" Target="consultantplus://offline/ref=25F9D002DFC415CB67F54B583E677EFD350D2F3649F8FAE72E77D1E1C662C6909D148D119445B22892E7B9ACFC8BB17D4C9CEA45A2E34631QCQFF" TargetMode="External"/><Relationship Id="rId29" Type="http://schemas.openxmlformats.org/officeDocument/2006/relationships/hyperlink" Target="consultantplus://offline/ref=25F9D002DFC415CB67F54B583E677EFD320B233649F9FAE72E77D1E1C662C6909D148D119445B32D94E7B9ACFC8BB17D4C9CEA45A2E34631QCQFF" TargetMode="External"/><Relationship Id="rId30" Type="http://schemas.openxmlformats.org/officeDocument/2006/relationships/hyperlink" Target="consultantplus://offline/ref=25F9D002DFC415CB67F54B583E677EFD350D2F3649F8FAE72E77D1E1C662C6909D148D119445B2289BE7B9ACFC8BB17D4C9CEA45A2E34631QCQFF" TargetMode="External"/><Relationship Id="rId31" Type="http://schemas.openxmlformats.org/officeDocument/2006/relationships/hyperlink" Target="consultantplus://offline/ref=25F9D002DFC415CB67F54B583E677EFD350D2F3649F8FAE72E77D1E1C662C6909D148D119445B22796E7B9ACFC8BB17D4C9CEA45A2E34631QCQFF" TargetMode="External"/><Relationship Id="rId32" Type="http://schemas.openxmlformats.org/officeDocument/2006/relationships/hyperlink" Target="consultantplus://offline/ref=25F9D002DFC415CB67F54B583E677EFD320B233649F9FAE72E77D1E1C662C6909D148D119445B32C95E7B9ACFC8BB17D4C9CEA45A2E34631QCQFF" TargetMode="External"/><Relationship Id="rId33" Type="http://schemas.openxmlformats.org/officeDocument/2006/relationships/hyperlink" Target="consultantplus://offline/ref=25F9D002DFC415CB67F54B583E677EFD350D2F3649F8FAE72E77D1E1C662C6909D148D119445B22695E7B9ACFC8BB17D4C9CEA45A2E34631QCQFF" TargetMode="External"/><Relationship Id="rId34" Type="http://schemas.openxmlformats.org/officeDocument/2006/relationships/hyperlink" Target="consultantplus://offline/ref=25F9D002DFC415CB67F54B583E677EFD350D2F3649F8FAE72E77D1E1C662C6909D148D119445B32F90E7B9ACFC8BB17D4C9CEA45A2E34631QCQFF" TargetMode="External"/><Relationship Id="rId35" Type="http://schemas.openxmlformats.org/officeDocument/2006/relationships/hyperlink" Target="consultantplus://offline/ref=25F9D002DFC415CB67F54B583E677EFD320B233649F9FAE72E77D1E1C662C6909D148D119445B32B90E7B9ACFC8BB17D4C9CEA45A2E34631QCQFF" TargetMode="External"/><Relationship Id="rId36" Type="http://schemas.openxmlformats.org/officeDocument/2006/relationships/hyperlink" Target="consultantplus://offline/ref=25F9D002DFC415CB67F54B583E677EFD350D2F3649F8FAE72E77D1E1C662C6909D148D119445B32F9BE7B9ACFC8BB17D4C9CEA45A2E34631QCQFF" TargetMode="External"/><Relationship Id="rId37" Type="http://schemas.openxmlformats.org/officeDocument/2006/relationships/hyperlink" Target="consultantplus://offline/ref=25F9D002DFC415CB67F54B583E677EFD350D2F3649F8FAE72E77D1E1C662C6909D148D119445B32E94E7B9ACFC8BB17D4C9CEA45A2E34631QCQFF" TargetMode="External"/><Relationship Id="rId38" Type="http://schemas.openxmlformats.org/officeDocument/2006/relationships/hyperlink" Target="consultantplus://offline/ref=25F9D002DFC415CB67F54B583E677EFD320B233649F9FAE72E77D1E1C662C6909D148D119445B32B9BE7B9ACFC8BB17D4C9CEA45A2E34631QCQFF" TargetMode="External"/><Relationship Id="rId39" Type="http://schemas.openxmlformats.org/officeDocument/2006/relationships/hyperlink" Target="consultantplus://offline/ref=25F9D002DFC415CB67F54B583E677EFD350D2F3649F8FAE72E77D1E1C662C6909D148D119445B32D97E7B9ACFC8BB17D4C9CEA45A2E34631QCQFF" TargetMode="External"/><Relationship Id="rId40" Type="http://schemas.openxmlformats.org/officeDocument/2006/relationships/hyperlink" Target="consultantplus://offline/ref=25F9D002DFC415CB67F54B583E677EFD320B233649F9FAE72E77D1E1C662C6909D148D119445B32A94E7B9ACFC8BB17D4C9CEA45A2E34631QCQFF" TargetMode="External"/><Relationship Id="rId41" Type="http://schemas.openxmlformats.org/officeDocument/2006/relationships/hyperlink" Target="consultantplus://offline/ref=25F9D002DFC415CB67F54B583E677EFD350D2F3649F8FAE72E77D1E1C662C6909D148D119445B32C96E7B9ACFC8BB17D4C9CEA45A2E34631QCQFF" TargetMode="External"/><Relationship Id="rId42" Type="http://schemas.openxmlformats.org/officeDocument/2006/relationships/hyperlink" Target="consultantplus://offline/ref=25F9D002DFC415CB67F54B583E677EFD320B233649F9FAE72E77D1E1C662C6909D148D119445B32891E7B9ACFC8BB17D4C9CEA45A2E34631QCQFF" TargetMode="External"/><Relationship Id="rId43" Type="http://schemas.openxmlformats.org/officeDocument/2006/relationships/hyperlink" Target="consultantplus://offline/ref=25F9D002DFC415CB67F54B583E677EFD320B233649F9FAE72E77D1E1C662C6909D148D119445B32894E7B9ACFC8BB17D4C9CEA45A2E34631QCQFF" TargetMode="External"/><Relationship Id="rId44" Type="http://schemas.openxmlformats.org/officeDocument/2006/relationships/hyperlink" Target="consultantplus://offline/ref=25F9D002DFC415CB67F54B583E677EFD350D2F3649F8FAE72E77D1E1C662C6909D148D119445B32B93E7B9ACFC8BB17D4C9CEA45A2E34631QCQFF" TargetMode="External"/><Relationship Id="rId45" Type="http://schemas.openxmlformats.org/officeDocument/2006/relationships/hyperlink" Target="consultantplus://offline/ref=25F9D002DFC415CB67F54B583E677EFD320B233649F9FAE72E77D1E1C662C6909D148D119445B32795E7B9ACFC8BB17D4C9CEA45A2E34631QCQFF" TargetMode="External"/><Relationship Id="rId46" Type="http://schemas.openxmlformats.org/officeDocument/2006/relationships/hyperlink" Target="consultantplus://offline/ref=25F9D002DFC415CB67F54B583E677EFD350D2F3649F8FAE72E77D1E1C662C6909D148D119445B32A96E7B9ACFC8BB17D4C9CEA45A2E34631QCQFF" TargetMode="External"/><Relationship Id="rId47" Type="http://schemas.openxmlformats.org/officeDocument/2006/relationships/hyperlink" Target="consultantplus://offline/ref=25F9D002DFC415CB67F54B583E677EFD350D2F3649F8FAE72E77D1E1C662C6909D148D119445B32793E7B9ACFC8BB17D4C9CEA45A2E34631QCQFF" TargetMode="External"/><Relationship Id="rId48" Type="http://schemas.openxmlformats.org/officeDocument/2006/relationships/hyperlink" Target="consultantplus://offline/ref=25F9D002DFC415CB67F54B583E677EFD350D2F3649F8FAE72E77D1E1C662C6909D148D119445B32691E7B9ACFC8BB17D4C9CEA45A2E34631QCQFF" TargetMode="External"/><Relationship Id="rId49" Type="http://schemas.openxmlformats.org/officeDocument/2006/relationships/hyperlink" Target="consultantplus://offline/ref=25F9D002DFC415CB67F54B583E677EFD350D2F3649F8FAE72E77D1E1C662C6909D148D119445B02F94E7B9ACFC8BB17D4C9CEA45A2E34631QCQFF" TargetMode="External"/><Relationship Id="rId50" Type="http://schemas.openxmlformats.org/officeDocument/2006/relationships/hyperlink" Target="consultantplus://offline/ref=25F9D002DFC415CB67F54B583E677EFD350D2F3649F8FAE72E77D1E1C662C6909D148D119445B02D96E7B9ACFC8BB17D4C9CEA45A2E34631QCQFF" TargetMode="External"/><Relationship Id="rId51" Type="http://schemas.openxmlformats.org/officeDocument/2006/relationships/hyperlink" Target="consultantplus://offline/ref=25F9D002DFC415CB67F54B583E677EFD350D2F3649F8FAE72E77D1E1C662C6909D148D119445B02B94E7B9ACFC8BB17D4C9CEA45A2E34631QCQFF" TargetMode="External"/><Relationship Id="rId52" Type="http://schemas.openxmlformats.org/officeDocument/2006/relationships/hyperlink" Target="consultantplus://offline/ref=25F9D002DFC415CB67F54B583E677EFD320B233649F9FAE72E77D1E1C662C6909D148D119445B02890E7B9ACFC8BB17D4C9CEA45A2E34631QCQFF" TargetMode="External"/><Relationship Id="rId53" Type="http://schemas.openxmlformats.org/officeDocument/2006/relationships/hyperlink" Target="consultantplus://offline/ref=25F9D002DFC415CB67F54B583E677EFD320B233649F9FAE72E77D1E1C662C6909D148D119445B02793E7B9ACFC8BB17D4C9CEA45A2E34631QCQFF" TargetMode="External"/><Relationship Id="rId54" Type="http://schemas.openxmlformats.org/officeDocument/2006/relationships/hyperlink" Target="consultantplus://offline/ref=25F9D002DFC415CB67F54B583E677EFD350D2F3649F8FAE72E77D1E1C662C6909D148D119445B02A94E7B9ACFC8BB17D4C9CEA45A2E34631QCQFF" TargetMode="External"/><Relationship Id="rId55" Type="http://schemas.openxmlformats.org/officeDocument/2006/relationships/hyperlink" Target="consultantplus://offline/ref=25F9D002DFC415CB67F54B583E677EFD350D2F3649F8FAE72E77D1E1C662C6909D148D119445B02893E7B9ACFC8BB17D4C9CEA45A2E34631QCQFF" TargetMode="External"/><Relationship Id="rId56" Type="http://schemas.openxmlformats.org/officeDocument/2006/relationships/hyperlink" Target="consultantplus://offline/ref=25F9D002DFC415CB67F54B583E677EFD350D2F3649F8FAE72E77D1E1C662C6909D148D119445B0289BE7B9ACFC8BB17D4C9CEA45A2E34631QCQFF" TargetMode="External"/><Relationship Id="rId57" Type="http://schemas.openxmlformats.org/officeDocument/2006/relationships/hyperlink" Target="consultantplus://offline/ref=25F9D002DFC415CB67F54B583E677EFD350D2F3649F8FAE72E77D1E1C662C6909D148D119445B12D90E7B9ACFC8BB17D4C9CEA45A2E34631QCQFF" TargetMode="External"/><Relationship Id="rId58" Type="http://schemas.openxmlformats.org/officeDocument/2006/relationships/hyperlink" Target="consultantplus://offline/ref=25F9D002DFC415CB67F54B583E677EFD350D2F3649F8FAE72E77D1E1C662C6909D148D119445B1279AE7B9ACFC8BB17D4C9CEA45A2E34631QCQFF" TargetMode="External"/><Relationship Id="rId59" Type="http://schemas.openxmlformats.org/officeDocument/2006/relationships/hyperlink" Target="consultantplus://offline/ref=25F9D002DFC415CB67F54B583E677EFD350D2F3649F8FAE72E77D1E1C662C6909D148D119445B62D92E7B9ACFC8BB17D4C9CEA45A2E34631QCQFF" TargetMode="External"/><Relationship Id="rId60" Type="http://schemas.openxmlformats.org/officeDocument/2006/relationships/hyperlink" Target="consultantplus://offline/ref=25F9D002DFC415CB67F54B583E677EFD320B233649F9FAE72E77D1E1C662C6909D148D119445B62B97E7B9ACFC8BB17D4C9CEA45A2E34631QCQFF" TargetMode="External"/><Relationship Id="rId61" Type="http://schemas.openxmlformats.org/officeDocument/2006/relationships/hyperlink" Target="consultantplus://offline/ref=25F9D002DFC415CB67F54B583E677EFD320B233649F9FAE72E77D1E1C662C6909D148D119445B62A96E7B9ACFC8BB17D4C9CEA45A2E34631QCQFF" TargetMode="External"/><Relationship Id="rId62" Type="http://schemas.openxmlformats.org/officeDocument/2006/relationships/hyperlink" Target="consultantplus://offline/ref=25F9D002DFC415CB67F54B583E677EFD350D2F3649F8FAE72E77D1E1C662C6909D148D119445B62C91E7B9ACFC8BB17D4C9CEA45A2E34631QCQFF" TargetMode="External"/><Relationship Id="rId63" Type="http://schemas.openxmlformats.org/officeDocument/2006/relationships/hyperlink" Target="consultantplus://offline/ref=25F9D002DFC415CB67F54B583E677EFD350D2F3649F8FAE72E77D1E1C662C6909D148D119445B62896E7B9ACFC8BB17D4C9CEA45A2E34631QCQFF" TargetMode="External"/><Relationship Id="rId64" Type="http://schemas.openxmlformats.org/officeDocument/2006/relationships/hyperlink" Target="consultantplus://offline/ref=25F9D002DFC415CB67F54B583E677EFD350D2F3649F8FAE72E77D1E1C662C6909D148D119445B72F97E7B9ACFC8BB17D4C9CEA45A2E34631QCQFF" TargetMode="External"/><Relationship Id="rId65" Type="http://schemas.openxmlformats.org/officeDocument/2006/relationships/hyperlink" Target="consultantplus://offline/ref=25F9D002DFC415CB67F54B583E677EFD320B233649F9FAE72E77D1E1C662C6909D148D119445B72B94E7B9ACFC8BB17D4C9CEA45A2E34631QCQFF" TargetMode="External"/><Relationship Id="rId66" Type="http://schemas.openxmlformats.org/officeDocument/2006/relationships/hyperlink" Target="consultantplus://offline/ref=25F9D002DFC415CB67F54B583E677EFD350D2F3649F8FAE72E77D1E1C662C6909D148D119445B72E94E7B9ACFC8BB17D4C9CEA45A2E34631QCQFF" TargetMode="External"/><Relationship Id="rId67" Type="http://schemas.openxmlformats.org/officeDocument/2006/relationships/hyperlink" Target="consultantplus://offline/ref=25F9D002DFC415CB67F54B583E677EFD320B233649F9FAE72E77D1E1C662C6909D148D119445B72993E7B9ACFC8BB17D4C9CEA45A2E34631QCQFF" TargetMode="External"/><Relationship Id="rId68" Type="http://schemas.openxmlformats.org/officeDocument/2006/relationships/hyperlink" Target="consultantplus://offline/ref=25F9D002DFC415CB67F54B583E677EFD350D2F3649F8FAE72E77D1E1C662C6909D148D119445B72D97E7B9ACFC8BB17D4C9CEA45A2E34631QCQFF" TargetMode="External"/><Relationship Id="rId69" Type="http://schemas.openxmlformats.org/officeDocument/2006/relationships/hyperlink" Target="consultantplus://offline/ref=25F9D002DFC415CB67F54B583E677EFD320B233649F9FAE72E77D1E1C662C6909D148D119445B7299AE7B9ACFC8BB17D4C9CEA45A2E34631QCQFF" TargetMode="External"/><Relationship Id="rId70" Type="http://schemas.openxmlformats.org/officeDocument/2006/relationships/hyperlink" Target="consultantplus://offline/ref=25F9D002DFC415CB67F54B583E677EFD350D2F3649F8FAE72E77D1E1C662C6909D148D119445B72C92E7B9ACFC8BB17D4C9CEA45A2E34631QCQFF" TargetMode="External"/><Relationship Id="rId71" Type="http://schemas.openxmlformats.org/officeDocument/2006/relationships/hyperlink" Target="consultantplus://offline/ref=25F9D002DFC415CB67F54B583E677EFD320B233649F9FAE72E77D1E1C662C6909D148D119445B72897E7B9ACFC8BB17D4C9CEA45A2E34631QCQFF" TargetMode="External"/><Relationship Id="rId72" Type="http://schemas.openxmlformats.org/officeDocument/2006/relationships/hyperlink" Target="consultantplus://offline/ref=25F9D002DFC415CB67F54B583E677EFD320B233649F9FAE72E77D1E1C662C6909D148D119445B7289AE7B9ACFC8BB17D4C9CEA45A2E34631QCQFF" TargetMode="External"/><Relationship Id="rId73" Type="http://schemas.openxmlformats.org/officeDocument/2006/relationships/hyperlink" Target="consultantplus://offline/ref=25F9D002DFC415CB67F54B583E677EFD320B233649F9FAE72E77D1E1C662C6909D148D119445B72795E7B9ACFC8BB17D4C9CEA45A2E34631QCQFF" TargetMode="External"/><Relationship Id="rId74" Type="http://schemas.openxmlformats.org/officeDocument/2006/relationships/hyperlink" Target="consultantplus://offline/ref=25F9D002DFC415CB67F54B583E677EFD320B233649F9FAE72E77D1E1C662C6909D148D119445B72694E7B9ACFC8BB17D4C9CEA45A2E34631QCQFF" TargetMode="External"/><Relationship Id="rId75" Type="http://schemas.openxmlformats.org/officeDocument/2006/relationships/hyperlink" Target="consultantplus://offline/ref=25F9D002DFC415CB67F54B583E677EFD320B233649F9FAE72E77D1E1C662C6909D148D119445B42F95E7B9ACFC8BB17D4C9CEA45A2E34631QCQFF" TargetMode="External"/><Relationship Id="rId76" Type="http://schemas.openxmlformats.org/officeDocument/2006/relationships/hyperlink" Target="consultantplus://offline/ref=25F9D002DFC415CB67F54B583E677EFD320B233649F9FAE72E77D1E1C662C6909D148D119445B42E97E7B9ACFC8BB17D4C9CEA45A2E34631QCQFF" TargetMode="External"/><Relationship Id="rId77" Type="http://schemas.openxmlformats.org/officeDocument/2006/relationships/hyperlink" Target="consultantplus://offline/ref=25F9D002DFC415CB67F54B583E677EFD320B233649F9FAE72E77D1E1C662C6909D148D119445B42C96E7B9ACFC8BB17D4C9CEA45A2E34631QCQFF" TargetMode="External"/><Relationship Id="rId78" Type="http://schemas.openxmlformats.org/officeDocument/2006/relationships/hyperlink" Target="consultantplus://offline/ref=25F9D002DFC415CB67F54B583E677EFD350D2F3649F8FAE72E77D1E1C662C6909D148D119445B72C9BE7B9ACFC8BB17D4C9CEA45A2E34631QCQFF" TargetMode="External"/><Relationship Id="rId79" Type="http://schemas.openxmlformats.org/officeDocument/2006/relationships/hyperlink" Target="consultantplus://offline/ref=25F9D002DFC415CB67F54B583E677EFD350D2F3649F8FAE72E77D1E1C662C6909D148D119445B72B9BE7B9ACFC8BB17D4C9CEA45A2E34631QCQFF" TargetMode="External"/><Relationship Id="rId80" Type="http://schemas.openxmlformats.org/officeDocument/2006/relationships/hyperlink" Target="consultantplus://offline/ref=25F9D002DFC415CB67F54B583E677EFD320B233649F9FAE72E77D1E1C662C6909D148D119445B42B95E7B9ACFC8BB17D4C9CEA45A2E34631QCQFF" TargetMode="External"/><Relationship Id="rId81" Type="http://schemas.openxmlformats.org/officeDocument/2006/relationships/hyperlink" Target="consultantplus://offline/ref=25F9D002DFC415CB67F54B583E677EFD320B233649F9FAE72E77D1E1C662C6909D148D119445B42992E7B9ACFC8BB17D4C9CEA45A2E34631QCQFF" TargetMode="External"/><Relationship Id="rId82" Type="http://schemas.openxmlformats.org/officeDocument/2006/relationships/hyperlink" Target="consultantplus://offline/ref=25F9D002DFC415CB67F54B583E677EFD320B233649F9FAE72E77D1E1C662C6909D148D119445B4299BE7B9ACFC8BB17D4C9CEA45A2E34631QCQFF" TargetMode="External"/><Relationship Id="rId83" Type="http://schemas.openxmlformats.org/officeDocument/2006/relationships/hyperlink" Target="consultantplus://offline/ref=25F9D002DFC415CB67F54B583E677EFD320B233649F9FAE72E77D1E1C662C6909D148D119445B4289BE7B9ACFC8BB17D4C9CEA45A2E34631QCQFF" TargetMode="External"/><Relationship Id="rId84" Type="http://schemas.openxmlformats.org/officeDocument/2006/relationships/hyperlink" Target="consultantplus://offline/ref=25F9D002DFC415CB67F54B583E677EFD350D2F3649F8FAE72E77D1E1C662C6909D148D119445B72A9BE7B9ACFC8BB17D4C9CEA45A2E34631QCQFF" TargetMode="External"/><Relationship Id="rId85" Type="http://schemas.openxmlformats.org/officeDocument/2006/relationships/hyperlink" Target="consultantplus://offline/ref=25F9D002DFC415CB67F54B583E677EFD320B233649F9FAE72E77D1E1C662C6909D148D119445B4279AE7B9ACFC8BB17D4C9CEA45A2E34631QCQFF" TargetMode="External"/><Relationship Id="rId86" Type="http://schemas.openxmlformats.org/officeDocument/2006/relationships/hyperlink" Target="consultantplus://offline/ref=25F9D002DFC415CB67F54B583E677EFD350D2F3649F8FAE72E77D1E1C662C6909D148D119445B72990E7B9ACFC8BB17D4C9CEA45A2E34631QCQFF" TargetMode="External"/><Relationship Id="rId87" Type="http://schemas.openxmlformats.org/officeDocument/2006/relationships/hyperlink" Target="consultantplus://offline/ref=25F9D002DFC415CB67F54B583E677EFD350D2F3649F8FAE72E77D1E1C662C6909D148D119445B72893E7B9ACFC8BB17D4C9CEA45A2E34631QCQFF" TargetMode="External"/><Relationship Id="rId88" Type="http://schemas.openxmlformats.org/officeDocument/2006/relationships/hyperlink" Target="consultantplus://offline/ref=25F9D002DFC415CB67F54B583E677EFD320B233649F9FAE72E77D1E1C662C6909D148D119445B42697E7B9ACFC8BB17D4C9CEA45A2E34631QCQFF" TargetMode="External"/><Relationship Id="rId89" Type="http://schemas.openxmlformats.org/officeDocument/2006/relationships/hyperlink" Target="consultantplus://offline/ref=25F9D002DFC415CB67F54B583E677EFD32082A344EF6FAE72E77D1E1C662C6909D148D119445B22F9BE7B9ACFC8BB17D4C9CEA45A2E34631QCQFF" TargetMode="External"/><Relationship Id="rId90" Type="http://schemas.openxmlformats.org/officeDocument/2006/relationships/hyperlink" Target="consultantplus://offline/ref=25F9D002DFC415CB67F54B583E677EFD320B233649F9FAE72E77D1E1C662C6909D148D119445B42696E7B9ACFC8BB17D4C9CEA45A2E34631QCQFF" TargetMode="External"/><Relationship Id="rId91" Type="http://schemas.openxmlformats.org/officeDocument/2006/relationships/hyperlink" Target="consultantplus://offline/ref=25F9D002DFC415CB67F54B583E677EFD350D2F3649F8FAE72E77D1E1C662C6909D148D119445B7279AE7B9ACFC8BB17D4C9CEA45A2E34631QCQFF" TargetMode="External"/><Relationship Id="rId92" Type="http://schemas.openxmlformats.org/officeDocument/2006/relationships/hyperlink" Target="consultantplus://offline/ref=25F9D002DFC415CB67F54B583E677EFD320B233649F9FAE72E77D1E1C662C6909D148D119445B42695E7B9ACFC8BB17D4C9CEA45A2E34631QCQFF" TargetMode="External"/><Relationship Id="rId93" Type="http://schemas.openxmlformats.org/officeDocument/2006/relationships/hyperlink" Target="consultantplus://offline/ref=25F9D002DFC415CB67F54B583E677EFD350D2F3649F8FAE72E77D1E1C662C6909D148D119445B72693E7B9ACFC8BB17D4C9CEA45A2E34631QCQFF" TargetMode="External"/><Relationship Id="rId94" Type="http://schemas.openxmlformats.org/officeDocument/2006/relationships/hyperlink" Target="consultantplus://offline/ref=25F9D002DFC415CB67F54B583E677EFD320B233649F9FAE72E77D1E1C662C6909D148D119445B52D92E7B9ACFC8BB17D4C9CEA45A2E34631QCQFF" TargetMode="External"/><Relationship Id="rId95" Type="http://schemas.openxmlformats.org/officeDocument/2006/relationships/hyperlink" Target="consultantplus://offline/ref=25F9D002DFC415CB67F54B583E677EFD350D2F3649F8FAE72E77D1E1C662C6909D148D119445B42F90E7B9ACFC8BB17D4C9CEA45A2E34631QCQFF" TargetMode="External"/><Relationship Id="rId96" Type="http://schemas.openxmlformats.org/officeDocument/2006/relationships/hyperlink" Target="consultantplus://offline/ref=25F9D002DFC415CB67F54B583E677EFD350D2F3649F8FAE72E77D1E1C662C6909D148D119445B42F9BE7B9ACFC8BB17D4C9CEA45A2E34631QCQFF" TargetMode="External"/><Relationship Id="rId97" Type="http://schemas.openxmlformats.org/officeDocument/2006/relationships/hyperlink" Target="consultantplus://offline/ref=25F9D002DFC415CB67F54B583E677EFD350D2F3649F8FAE72E77D1E1C662C6909D148D119445B42E91E7B9ACFC8BB17D4C9CEA45A2E34631QCQFF" TargetMode="External"/><Relationship Id="rId98" Type="http://schemas.openxmlformats.org/officeDocument/2006/relationships/hyperlink" Target="consultantplus://offline/ref=25F9D002DFC415CB67F54B583E677EFD32082A344EF6FAE72E77D1E1C662C6909D148D119445B22E93E7B9ACFC8BB17D4C9CEA45A2E34631QCQFF" TargetMode="External"/><Relationship Id="rId99" Type="http://schemas.openxmlformats.org/officeDocument/2006/relationships/hyperlink" Target="consultantplus://offline/ref=25F9D002DFC415CB67F54B583E677EFD32082A344EF6FAE72E77D1E1C662C6909D148D119445B22D97E7B9ACFC8BB17D4C9CEA45A2E34631QCQFF" TargetMode="External"/><Relationship Id="rId100" Type="http://schemas.openxmlformats.org/officeDocument/2006/relationships/hyperlink" Target="consultantplus://offline/ref=25F9D002DFC415CB67F54B583E677EFD320B233649F9FAE72E77D1E1C662C6909D148D119445B52C97E7B9ACFC8BB17D4C9CEA45A2E34631QCQFF" TargetMode="External"/><Relationship Id="rId101" Type="http://schemas.openxmlformats.org/officeDocument/2006/relationships/hyperlink" Target="consultantplus://offline/ref=25F9D002DFC415CB67F54B583E677EFD320B233649F9FAE72E77D1E1C662C6909D148D119445B52C97E7B9ACFC8BB17D4C9CEA45A2E34631QCQFF" TargetMode="External"/><Relationship Id="rId102" Type="http://schemas.openxmlformats.org/officeDocument/2006/relationships/fontTable" Target="fontTable.xml"/><Relationship Id="rId103" Type="http://schemas.openxmlformats.org/officeDocument/2006/relationships/settings" Target="settings.xml"/><Relationship Id="rId10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97</Pages>
  <Words>13502</Words>
  <Characters>108072</Characters>
  <CharactersWithSpaces>117165</CharactersWithSpaces>
  <Paragraphs>4409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2022-01-12T05:16:00Z</dcterms:created>
  <dc:creator>Максимов И.В.</dc:creator>
  <dc:description/>
  <dc:language>ru-RU</dc:language>
  <cp:lastModifiedBy/>
  <dcterms:modified xsi:type="dcterms:W3CDTF">2022-03-02T14:31:35Z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